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2"/>
      </w:tblGrid>
      <w:tr w:rsidR="003903CD" w:rsidRPr="003903CD" w:rsidTr="005968FA">
        <w:trPr>
          <w:trHeight w:val="1079"/>
        </w:trPr>
        <w:tc>
          <w:tcPr>
            <w:tcW w:w="9682" w:type="dxa"/>
          </w:tcPr>
          <w:p w:rsidR="003903CD" w:rsidRPr="00360E8D" w:rsidRDefault="003903CD" w:rsidP="003903C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60E8D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Российская Федерация</w:t>
            </w:r>
          </w:p>
          <w:p w:rsidR="003903CD" w:rsidRPr="00360E8D" w:rsidRDefault="003903CD" w:rsidP="003903C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3903CD" w:rsidRPr="00360E8D" w:rsidRDefault="003903CD" w:rsidP="003903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E8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</w:t>
            </w:r>
          </w:p>
          <w:p w:rsidR="003903CD" w:rsidRPr="00360E8D" w:rsidRDefault="003903CD" w:rsidP="003903CD">
            <w:pPr>
              <w:keepNext/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caps/>
                <w:sz w:val="28"/>
                <w:szCs w:val="28"/>
                <w:lang w:eastAsia="ru-RU"/>
              </w:rPr>
            </w:pPr>
            <w:r w:rsidRPr="00360E8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КАЛИНИНГРАДСКОЙ ОБЛАСТИ</w:t>
            </w:r>
          </w:p>
        </w:tc>
      </w:tr>
      <w:tr w:rsidR="003903CD" w:rsidRPr="007A1650" w:rsidTr="005968FA">
        <w:tc>
          <w:tcPr>
            <w:tcW w:w="9682" w:type="dxa"/>
          </w:tcPr>
          <w:p w:rsidR="003903CD" w:rsidRPr="00360E8D" w:rsidRDefault="003903CD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03CD" w:rsidRPr="00360E8D" w:rsidRDefault="003903CD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903CD" w:rsidRPr="00360E8D" w:rsidRDefault="003903CD" w:rsidP="003903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360E8D">
              <w:rPr>
                <w:rFonts w:ascii="Times New Roman" w:eastAsia="Arial Unicode MS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</w:t>
            </w:r>
            <w:proofErr w:type="gramEnd"/>
            <w:r w:rsidRPr="00360E8D">
              <w:rPr>
                <w:rFonts w:ascii="Times New Roman" w:eastAsia="Arial Unicode MS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Р И К А З</w:t>
            </w:r>
          </w:p>
          <w:p w:rsidR="003903CD" w:rsidRPr="00360E8D" w:rsidRDefault="003903CD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03CD" w:rsidRPr="00360E8D" w:rsidRDefault="003903CD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  <w:p w:rsidR="003903CD" w:rsidRPr="00360E8D" w:rsidRDefault="003903CD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F31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3135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F31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  </w:t>
            </w:r>
            <w:r w:rsidRPr="0036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года № </w:t>
            </w:r>
            <w:r w:rsidR="003135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1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3903CD" w:rsidRPr="00360E8D" w:rsidRDefault="003903CD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Калининград</w:t>
            </w:r>
          </w:p>
          <w:p w:rsidR="00CE4781" w:rsidRPr="00360E8D" w:rsidRDefault="00CE4781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187" w:rsidRPr="00BD7718" w:rsidRDefault="007F3187" w:rsidP="007F3187">
            <w:pPr>
              <w:pStyle w:val="Iaey"/>
              <w:ind w:right="-1" w:firstLine="0"/>
              <w:jc w:val="center"/>
              <w:rPr>
                <w:b/>
                <w:szCs w:val="28"/>
              </w:rPr>
            </w:pPr>
            <w:r w:rsidRPr="008926C1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б утверждении списков победителей </w:t>
            </w:r>
            <w:r w:rsidRPr="00326A3A">
              <w:rPr>
                <w:b/>
                <w:szCs w:val="28"/>
              </w:rPr>
              <w:t>конкурса, направленного на поддержку деятельности муниципальных учреждений, развивающих основные направления молодежной политики</w:t>
            </w:r>
          </w:p>
          <w:p w:rsidR="00E16770" w:rsidRDefault="00E16770" w:rsidP="00E1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187" w:rsidRPr="007F3187" w:rsidRDefault="007F3187" w:rsidP="007F3187">
            <w:pPr>
              <w:shd w:val="clear" w:color="auto" w:fill="FFFFFF"/>
              <w:ind w:firstLine="709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Cs w:val="28"/>
                <w:lang w:bidi="ru-RU"/>
              </w:rPr>
            </w:pPr>
            <w:proofErr w:type="gramStart"/>
            <w:r w:rsidRPr="007F31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7F3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Pr="007F318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F3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Калининградской области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ноября 2016 года №523 </w:t>
            </w:r>
            <w:r w:rsidRPr="007F31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грантов в форме субсидий из областного бюджета муниципальным учреждениям муниципальных 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Калининградской области по итогам проведения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на поддержку деятельности муниципальных учреждений,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развивающих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</w:t>
            </w:r>
            <w:r w:rsidRPr="007F3187">
              <w:rPr>
                <w:rFonts w:ascii="Times New Roman" w:hAnsi="Times New Roman" w:cs="Times New Roman"/>
                <w:sz w:val="28"/>
                <w:szCs w:val="28"/>
              </w:rPr>
              <w:t xml:space="preserve">», на основании протокола заседания конкурсной комиссии по проведению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конкурса, направленного на поддержку деятельности муниципальных учреждений, </w:t>
            </w:r>
            <w:r w:rsidRPr="007F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развивающих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  <w:proofErr w:type="gramEnd"/>
            <w:r w:rsidR="008A7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</w:t>
            </w:r>
            <w:r w:rsidR="008A7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  <w:r w:rsidRPr="007F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8A780A"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 а </w:t>
            </w:r>
            <w:proofErr w:type="spellStart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8A7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 ю</w:t>
            </w:r>
            <w:r w:rsidRPr="007F3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187" w:rsidRDefault="007F3187" w:rsidP="008A780A">
            <w:pPr>
              <w:pStyle w:val="Iaey"/>
              <w:spacing w:after="100"/>
              <w:ind w:firstLine="709"/>
            </w:pPr>
            <w:r w:rsidRPr="00FF5592">
              <w:t>1. Утвердить</w:t>
            </w:r>
            <w:r>
              <w:t xml:space="preserve"> </w:t>
            </w:r>
            <w:r w:rsidRPr="00FF5592">
              <w:t xml:space="preserve">список победителей </w:t>
            </w:r>
            <w:r w:rsidRPr="002B6B65">
              <w:t>конкурса, направленного на поддержку деятельности муниципальных учреждений, развивающих основные направления молодежной политики</w:t>
            </w:r>
            <w:r>
              <w:t>, далее – Конкурс,</w:t>
            </w:r>
            <w:r w:rsidRPr="002B6B65">
              <w:t xml:space="preserve"> согласно приложению.</w:t>
            </w:r>
          </w:p>
          <w:p w:rsidR="007F3187" w:rsidRDefault="007F3187" w:rsidP="008A780A">
            <w:pPr>
              <w:pStyle w:val="Iaey"/>
              <w:spacing w:after="100"/>
              <w:ind w:firstLine="709"/>
            </w:pPr>
            <w:r w:rsidRPr="002B6B65">
              <w:t>2. Установить организациям</w:t>
            </w:r>
            <w:r>
              <w:t>-</w:t>
            </w:r>
            <w:r w:rsidRPr="002B6B65">
              <w:t xml:space="preserve">победителям </w:t>
            </w:r>
            <w:r>
              <w:t xml:space="preserve">Конкурса </w:t>
            </w:r>
            <w:r w:rsidRPr="002B6B65">
              <w:t xml:space="preserve">объем гранта в размере субсидии </w:t>
            </w:r>
            <w:r>
              <w:t>100</w:t>
            </w:r>
            <w:r w:rsidRPr="002B6B65">
              <w:t> 000 (</w:t>
            </w:r>
            <w:r>
              <w:t>ст</w:t>
            </w:r>
            <w:r w:rsidR="000020B4">
              <w:t>о</w:t>
            </w:r>
            <w:r w:rsidRPr="002B6B65">
              <w:t xml:space="preserve"> тысяч) рублей из средств областного бюджета, предусмотренных на реализацию государственной программы Калининградской области «</w:t>
            </w:r>
            <w:r>
              <w:t>Молодежь</w:t>
            </w:r>
            <w:r w:rsidRPr="002B6B65">
              <w:t>».</w:t>
            </w:r>
          </w:p>
          <w:p w:rsidR="007F3187" w:rsidRDefault="007F3187" w:rsidP="008A780A">
            <w:pPr>
              <w:pStyle w:val="Iaey"/>
              <w:spacing w:after="100"/>
              <w:ind w:firstLine="709"/>
            </w:pPr>
            <w:r w:rsidRPr="002B6B65">
              <w:t xml:space="preserve">3. </w:t>
            </w:r>
            <w:r>
              <w:t>Н</w:t>
            </w:r>
            <w:r w:rsidRPr="002B6B65">
              <w:t>ачальник</w:t>
            </w:r>
            <w:r>
              <w:t>у</w:t>
            </w:r>
            <w:r w:rsidRPr="002B6B65">
              <w:t xml:space="preserve"> отдела поддержки молодежных инициатив </w:t>
            </w:r>
            <w:r>
              <w:t xml:space="preserve">Департамента молодежной политики </w:t>
            </w:r>
            <w:r w:rsidRPr="002B6B65">
              <w:t>А.С. Высоцк</w:t>
            </w:r>
            <w:r>
              <w:t xml:space="preserve">ой </w:t>
            </w:r>
            <w:r w:rsidRPr="002B6B65">
              <w:t>в соответствии с порядком, определенным постановлением, заключить с организациями</w:t>
            </w:r>
            <w:r>
              <w:t>-</w:t>
            </w:r>
            <w:r w:rsidRPr="002B6B65">
              <w:t>победителями конкурса соглашения о предоставлении субсидии.</w:t>
            </w:r>
          </w:p>
          <w:p w:rsidR="007F3187" w:rsidRDefault="007F3187" w:rsidP="008A780A">
            <w:pPr>
              <w:pStyle w:val="Iaey"/>
              <w:spacing w:after="100"/>
              <w:ind w:firstLine="709"/>
            </w:pPr>
            <w:r w:rsidRPr="002B6B65">
              <w:t>4. Начальнику исполнения бюджета И.М. Марковой перечислить организациям</w:t>
            </w:r>
            <w:r>
              <w:t>-</w:t>
            </w:r>
            <w:r w:rsidRPr="002B6B65">
              <w:t>победителям субсидии в размере, установленно</w:t>
            </w:r>
            <w:r>
              <w:t>м пунктом 2 настоящего приказа.</w:t>
            </w:r>
          </w:p>
          <w:p w:rsidR="007F3187" w:rsidRPr="002B6B65" w:rsidRDefault="007F3187" w:rsidP="008A780A">
            <w:pPr>
              <w:pStyle w:val="Iaey"/>
              <w:spacing w:after="100"/>
              <w:ind w:firstLine="709"/>
            </w:pPr>
            <w:r w:rsidRPr="002B6B65">
              <w:lastRenderedPageBreak/>
              <w:t xml:space="preserve">5. </w:t>
            </w:r>
            <w:proofErr w:type="gramStart"/>
            <w:r w:rsidRPr="002B6B65">
              <w:t>Контроль за</w:t>
            </w:r>
            <w:proofErr w:type="gramEnd"/>
            <w:r w:rsidRPr="002B6B65">
              <w:t xml:space="preserve"> исполнением настоящего приказа возложить на заместителя министра – начальника департамента молодежной политики Министерства образования Калининградской области Т.А. Васильеву.</w:t>
            </w:r>
          </w:p>
          <w:p w:rsidR="007F3187" w:rsidRDefault="007F3187" w:rsidP="007F3187">
            <w:pPr>
              <w:pStyle w:val="10"/>
              <w:ind w:firstLine="720"/>
              <w:rPr>
                <w:szCs w:val="28"/>
              </w:rPr>
            </w:pPr>
          </w:p>
          <w:p w:rsidR="007F3187" w:rsidRDefault="007F3187" w:rsidP="007F3187">
            <w:pPr>
              <w:pStyle w:val="10"/>
              <w:ind w:firstLine="720"/>
              <w:rPr>
                <w:szCs w:val="28"/>
              </w:rPr>
            </w:pPr>
          </w:p>
          <w:p w:rsidR="007F3187" w:rsidRPr="007F3187" w:rsidRDefault="007F3187" w:rsidP="007F3187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</w:t>
            </w:r>
            <w:proofErr w:type="gramEnd"/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7F3187" w:rsidRPr="007F3187" w:rsidRDefault="007F3187" w:rsidP="007F3187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 образования</w:t>
            </w:r>
          </w:p>
          <w:p w:rsidR="00E16770" w:rsidRPr="007F3187" w:rsidRDefault="007F3187" w:rsidP="007F3187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Калининградской области                                                         С.С. Трусенёва </w:t>
            </w:r>
          </w:p>
          <w:p w:rsidR="00E16770" w:rsidRPr="00E16770" w:rsidRDefault="00E16770" w:rsidP="0025365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360E8D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Pr="00360E8D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Default="00CE4781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650" w:rsidRDefault="00253650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650" w:rsidRDefault="00253650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650" w:rsidRDefault="00253650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650" w:rsidRPr="00CE4781" w:rsidRDefault="00253650" w:rsidP="00CE4781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B51" w:rsidRPr="00360E8D" w:rsidRDefault="00424B51" w:rsidP="0036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245D" w:rsidRDefault="00A1245D" w:rsidP="00360E8D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45D" w:rsidRDefault="00A1245D" w:rsidP="00A1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6770" w:rsidRDefault="00E16770" w:rsidP="00A1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6770" w:rsidRDefault="00E16770" w:rsidP="00A1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0E8D" w:rsidRPr="00360E8D" w:rsidRDefault="00360E8D" w:rsidP="00360E8D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360E8D" w:rsidRPr="00360E8D" w:rsidRDefault="00360E8D" w:rsidP="00360E8D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приказу Министерства образования </w:t>
            </w:r>
          </w:p>
          <w:p w:rsidR="00360E8D" w:rsidRPr="00360E8D" w:rsidRDefault="00360E8D" w:rsidP="00360E8D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Калининградской области</w:t>
            </w:r>
          </w:p>
          <w:p w:rsidR="00360E8D" w:rsidRPr="00360E8D" w:rsidRDefault="00360E8D" w:rsidP="00360E8D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E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 __________ 2016 года № ____</w:t>
            </w:r>
          </w:p>
          <w:p w:rsidR="00CE4781" w:rsidRDefault="00CE4781" w:rsidP="00CE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E8D" w:rsidRPr="00CE4781" w:rsidRDefault="00360E8D" w:rsidP="00CE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781" w:rsidRDefault="00CE4781" w:rsidP="00CE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</w:t>
            </w:r>
          </w:p>
          <w:p w:rsidR="00E16770" w:rsidRPr="00CE4781" w:rsidRDefault="00E16770" w:rsidP="00CE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3F18" w:rsidRDefault="00CE4781" w:rsidP="0039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распределение субсидий по итогам </w:t>
            </w:r>
            <w:r w:rsidR="00E16770"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="008A780A" w:rsidRPr="002B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направленного на поддержку деятельности муниципальных учреждений, развивающих основные направления молодежной политики</w:t>
            </w:r>
            <w:r w:rsidR="008A780A" w:rsidRPr="008A7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780A" w:rsidRPr="00360E8D" w:rsidRDefault="008A780A" w:rsidP="00390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4"/>
              <w:gridCol w:w="4678"/>
              <w:gridCol w:w="2835"/>
              <w:gridCol w:w="1417"/>
            </w:tblGrid>
            <w:tr w:rsidR="00C25B03" w:rsidRPr="00E16770" w:rsidTr="008A780A">
              <w:trPr>
                <w:tblHeader/>
              </w:trPr>
              <w:tc>
                <w:tcPr>
                  <w:tcW w:w="634" w:type="dxa"/>
                </w:tcPr>
                <w:p w:rsidR="00E16770" w:rsidRPr="00E16770" w:rsidRDefault="00E16770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E16770" w:rsidRPr="00E16770" w:rsidRDefault="00E16770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E16770" w:rsidRPr="00E16770" w:rsidRDefault="00BD4870" w:rsidP="00BD4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Заявитель </w:t>
                  </w:r>
                </w:p>
              </w:tc>
              <w:tc>
                <w:tcPr>
                  <w:tcW w:w="2835" w:type="dxa"/>
                </w:tcPr>
                <w:p w:rsidR="00E16770" w:rsidRPr="00E16770" w:rsidRDefault="00BD4870" w:rsidP="00E1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1417" w:type="dxa"/>
                </w:tcPr>
                <w:p w:rsidR="00E16770" w:rsidRPr="00E16770" w:rsidRDefault="00E16770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Сумма гранта </w:t>
                  </w:r>
                </w:p>
              </w:tc>
            </w:tr>
            <w:tr w:rsidR="00C25B03" w:rsidRPr="00E16770" w:rsidTr="008A780A">
              <w:trPr>
                <w:tblHeader/>
              </w:trPr>
              <w:tc>
                <w:tcPr>
                  <w:tcW w:w="634" w:type="dxa"/>
                </w:tcPr>
                <w:p w:rsidR="00E16770" w:rsidRPr="00E16770" w:rsidRDefault="00E16770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  <w:vAlign w:val="center"/>
                </w:tcPr>
                <w:p w:rsidR="00E16770" w:rsidRPr="008A780A" w:rsidRDefault="008A780A" w:rsidP="008A780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Муниципальное бюджетное учреждение культуры «</w:t>
                  </w:r>
                  <w:proofErr w:type="spellStart"/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Мамоновский</w:t>
                  </w:r>
                  <w:proofErr w:type="spellEnd"/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Дом культуры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35" w:type="dxa"/>
                  <w:vAlign w:val="center"/>
                </w:tcPr>
                <w:p w:rsidR="00E16770" w:rsidRPr="008A780A" w:rsidRDefault="008A780A" w:rsidP="008A78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«Сердце людям»</w:t>
                  </w:r>
                </w:p>
              </w:tc>
              <w:tc>
                <w:tcPr>
                  <w:tcW w:w="1417" w:type="dxa"/>
                </w:tcPr>
                <w:p w:rsidR="00E16770" w:rsidRPr="00E16770" w:rsidRDefault="008A780A" w:rsidP="008A78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="00C25B03" w:rsidRPr="00C25B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0000,00</w:t>
                  </w:r>
                </w:p>
              </w:tc>
            </w:tr>
            <w:tr w:rsidR="008A780A" w:rsidRPr="00E16770" w:rsidTr="008A780A">
              <w:trPr>
                <w:tblHeader/>
              </w:trPr>
              <w:tc>
                <w:tcPr>
                  <w:tcW w:w="634" w:type="dxa"/>
                </w:tcPr>
                <w:p w:rsidR="008A780A" w:rsidRPr="00E16770" w:rsidRDefault="008A780A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678" w:type="dxa"/>
                  <w:vAlign w:val="center"/>
                </w:tcPr>
                <w:p w:rsidR="008A780A" w:rsidRPr="008A780A" w:rsidRDefault="008A780A" w:rsidP="008A780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Муниципальное бюджетное учреждение 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«Центр культуры и досуга»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Черняховский 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городской округ)</w:t>
                  </w:r>
                </w:p>
              </w:tc>
              <w:tc>
                <w:tcPr>
                  <w:tcW w:w="2835" w:type="dxa"/>
                  <w:vAlign w:val="center"/>
                </w:tcPr>
                <w:p w:rsidR="008A780A" w:rsidRPr="008A780A" w:rsidRDefault="008A780A" w:rsidP="008A78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Строительная лаборатория «</w:t>
                  </w:r>
                  <w:proofErr w:type="spellStart"/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КонструктивЪ</w:t>
                  </w:r>
                  <w:proofErr w:type="spellEnd"/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8A780A" w:rsidRDefault="008A780A" w:rsidP="008A780A">
                  <w:pPr>
                    <w:spacing w:after="0" w:line="240" w:lineRule="auto"/>
                    <w:jc w:val="center"/>
                  </w:pPr>
                  <w:r w:rsidRPr="002843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100000,00</w:t>
                  </w:r>
                </w:p>
              </w:tc>
            </w:tr>
            <w:tr w:rsidR="008A780A" w:rsidRPr="00E16770" w:rsidTr="008A780A">
              <w:trPr>
                <w:tblHeader/>
              </w:trPr>
              <w:tc>
                <w:tcPr>
                  <w:tcW w:w="634" w:type="dxa"/>
                </w:tcPr>
                <w:p w:rsidR="008A780A" w:rsidRPr="00E16770" w:rsidRDefault="008A780A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678" w:type="dxa"/>
                  <w:vAlign w:val="center"/>
                </w:tcPr>
                <w:p w:rsidR="008A780A" w:rsidRPr="008A780A" w:rsidRDefault="008A780A" w:rsidP="008A7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Муниципальное автономное учреждение культуры</w:t>
                  </w:r>
                  <w:r w:rsidRPr="009466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 образования «Светловский городской округ» «Культурно-молодёжный центр»</w:t>
                  </w:r>
                </w:p>
              </w:tc>
              <w:tc>
                <w:tcPr>
                  <w:tcW w:w="2835" w:type="dxa"/>
                  <w:vAlign w:val="center"/>
                </w:tcPr>
                <w:p w:rsidR="008A780A" w:rsidRPr="008A780A" w:rsidRDefault="008A780A" w:rsidP="008A78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«Мы  вместе»</w:t>
                  </w:r>
                </w:p>
              </w:tc>
              <w:tc>
                <w:tcPr>
                  <w:tcW w:w="1417" w:type="dxa"/>
                </w:tcPr>
                <w:p w:rsidR="008A780A" w:rsidRDefault="008A780A" w:rsidP="008A780A">
                  <w:pPr>
                    <w:spacing w:after="0" w:line="240" w:lineRule="auto"/>
                    <w:jc w:val="center"/>
                  </w:pPr>
                  <w:r w:rsidRPr="002843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100000,00</w:t>
                  </w:r>
                </w:p>
              </w:tc>
            </w:tr>
            <w:tr w:rsidR="008A780A" w:rsidRPr="00E16770" w:rsidTr="008A780A">
              <w:trPr>
                <w:tblHeader/>
              </w:trPr>
              <w:tc>
                <w:tcPr>
                  <w:tcW w:w="634" w:type="dxa"/>
                </w:tcPr>
                <w:p w:rsidR="008A780A" w:rsidRPr="00E16770" w:rsidRDefault="008A780A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678" w:type="dxa"/>
                  <w:vAlign w:val="center"/>
                </w:tcPr>
                <w:p w:rsidR="008A780A" w:rsidRPr="008A780A" w:rsidRDefault="008A780A" w:rsidP="008A7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Муниципальное автономное учреждение г</w:t>
                  </w:r>
                  <w:r w:rsidRPr="009466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ород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466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Калининград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 </w:t>
                  </w:r>
                  <w:r w:rsidRPr="009466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«Молодежный центр»</w:t>
                  </w:r>
                </w:p>
              </w:tc>
              <w:tc>
                <w:tcPr>
                  <w:tcW w:w="2835" w:type="dxa"/>
                  <w:vAlign w:val="center"/>
                </w:tcPr>
                <w:p w:rsidR="008A780A" w:rsidRPr="008A780A" w:rsidRDefault="008A780A" w:rsidP="008A780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«Актив»</w:t>
                  </w:r>
                </w:p>
              </w:tc>
              <w:tc>
                <w:tcPr>
                  <w:tcW w:w="1417" w:type="dxa"/>
                </w:tcPr>
                <w:p w:rsidR="008A780A" w:rsidRDefault="008A780A" w:rsidP="008A780A">
                  <w:pPr>
                    <w:spacing w:after="0" w:line="240" w:lineRule="auto"/>
                    <w:jc w:val="center"/>
                  </w:pPr>
                  <w:r w:rsidRPr="002843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100000,00</w:t>
                  </w:r>
                </w:p>
              </w:tc>
            </w:tr>
            <w:tr w:rsidR="008A780A" w:rsidRPr="00E16770" w:rsidTr="008A780A">
              <w:trPr>
                <w:tblHeader/>
              </w:trPr>
              <w:tc>
                <w:tcPr>
                  <w:tcW w:w="634" w:type="dxa"/>
                </w:tcPr>
                <w:p w:rsidR="008A780A" w:rsidRPr="00E16770" w:rsidRDefault="008A780A" w:rsidP="00E1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678" w:type="dxa"/>
                  <w:vAlign w:val="center"/>
                </w:tcPr>
                <w:p w:rsidR="008A780A" w:rsidRPr="008A780A" w:rsidRDefault="008A780A" w:rsidP="008A7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Муниципальное автономное общеобразовательное учреждение </w:t>
                  </w:r>
                  <w:r w:rsidRPr="009466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Побединская средняя общеобразовательная школа</w:t>
                  </w: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(Нестеровский район)</w:t>
                  </w:r>
                </w:p>
              </w:tc>
              <w:tc>
                <w:tcPr>
                  <w:tcW w:w="2835" w:type="dxa"/>
                  <w:vAlign w:val="center"/>
                </w:tcPr>
                <w:p w:rsidR="008A780A" w:rsidRPr="008A780A" w:rsidRDefault="008A780A" w:rsidP="007F0B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A78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Школьный пресс-центр</w:t>
                  </w:r>
                </w:p>
              </w:tc>
              <w:tc>
                <w:tcPr>
                  <w:tcW w:w="1417" w:type="dxa"/>
                </w:tcPr>
                <w:p w:rsidR="008A780A" w:rsidRDefault="008A780A" w:rsidP="008A780A">
                  <w:pPr>
                    <w:spacing w:after="0" w:line="240" w:lineRule="auto"/>
                    <w:jc w:val="center"/>
                  </w:pPr>
                  <w:r w:rsidRPr="002843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100000,00</w:t>
                  </w:r>
                </w:p>
              </w:tc>
            </w:tr>
            <w:tr w:rsidR="00C25B03" w:rsidRPr="00E16770" w:rsidTr="00C25B03">
              <w:trPr>
                <w:tblHeader/>
              </w:trPr>
              <w:tc>
                <w:tcPr>
                  <w:tcW w:w="8147" w:type="dxa"/>
                  <w:gridSpan w:val="3"/>
                </w:tcPr>
                <w:p w:rsidR="00C25B03" w:rsidRPr="00C25B03" w:rsidRDefault="00C25B03" w:rsidP="00E1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Итого: </w:t>
                  </w:r>
                </w:p>
              </w:tc>
              <w:tc>
                <w:tcPr>
                  <w:tcW w:w="1417" w:type="dxa"/>
                </w:tcPr>
                <w:p w:rsidR="00C25B03" w:rsidRPr="00C25B03" w:rsidRDefault="00C25B03" w:rsidP="00E167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5B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500000,00</w:t>
                  </w:r>
                </w:p>
              </w:tc>
            </w:tr>
          </w:tbl>
          <w:p w:rsidR="00713F18" w:rsidRPr="00360E8D" w:rsidRDefault="00713F18" w:rsidP="00E1677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3CD" w:rsidRDefault="003903CD" w:rsidP="003903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374698821"/>
      <w:bookmarkEnd w:id="1"/>
    </w:p>
    <w:sectPr w:rsidR="003903CD" w:rsidSect="000C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36743671"/>
    <w:multiLevelType w:val="hybridMultilevel"/>
    <w:tmpl w:val="C67E7526"/>
    <w:lvl w:ilvl="0" w:tplc="858CED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C1569"/>
    <w:multiLevelType w:val="hybridMultilevel"/>
    <w:tmpl w:val="1556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6FCB"/>
    <w:multiLevelType w:val="hybridMultilevel"/>
    <w:tmpl w:val="526A21E6"/>
    <w:lvl w:ilvl="0" w:tplc="7F06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D3C">
      <w:start w:val="1"/>
      <w:numFmt w:val="bullet"/>
      <w:lvlText w:val=""/>
      <w:lvlJc w:val="left"/>
      <w:pPr>
        <w:tabs>
          <w:tab w:val="num" w:pos="2433"/>
        </w:tabs>
        <w:ind w:left="1080"/>
      </w:pPr>
      <w:rPr>
        <w:rFonts w:ascii="Symbol" w:hAnsi="Symbol" w:cs="Symbol" w:hint="default"/>
      </w:rPr>
    </w:lvl>
    <w:lvl w:ilvl="2" w:tplc="89D40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7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0A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A2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811E7"/>
    <w:multiLevelType w:val="hybridMultilevel"/>
    <w:tmpl w:val="DDE888A0"/>
    <w:lvl w:ilvl="0" w:tplc="D806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CD"/>
    <w:rsid w:val="000020B4"/>
    <w:rsid w:val="0001712D"/>
    <w:rsid w:val="000B12E5"/>
    <w:rsid w:val="000C15D1"/>
    <w:rsid w:val="00253650"/>
    <w:rsid w:val="00285103"/>
    <w:rsid w:val="00313569"/>
    <w:rsid w:val="00360E8D"/>
    <w:rsid w:val="003903CD"/>
    <w:rsid w:val="003E549E"/>
    <w:rsid w:val="00413F49"/>
    <w:rsid w:val="00424B51"/>
    <w:rsid w:val="00517670"/>
    <w:rsid w:val="0055134D"/>
    <w:rsid w:val="005968FA"/>
    <w:rsid w:val="00616515"/>
    <w:rsid w:val="00713F18"/>
    <w:rsid w:val="007A1650"/>
    <w:rsid w:val="007E5CD0"/>
    <w:rsid w:val="007F0BBA"/>
    <w:rsid w:val="007F3187"/>
    <w:rsid w:val="008634BC"/>
    <w:rsid w:val="008A780A"/>
    <w:rsid w:val="00A1245D"/>
    <w:rsid w:val="00A8048F"/>
    <w:rsid w:val="00A9330B"/>
    <w:rsid w:val="00BD4870"/>
    <w:rsid w:val="00C25B03"/>
    <w:rsid w:val="00C5524F"/>
    <w:rsid w:val="00CB3C57"/>
    <w:rsid w:val="00CB6C9C"/>
    <w:rsid w:val="00CE4781"/>
    <w:rsid w:val="00D20D81"/>
    <w:rsid w:val="00D67999"/>
    <w:rsid w:val="00E15FF5"/>
    <w:rsid w:val="00E16770"/>
    <w:rsid w:val="00E215B2"/>
    <w:rsid w:val="00E86D9D"/>
    <w:rsid w:val="00ED1ADA"/>
    <w:rsid w:val="00F36305"/>
    <w:rsid w:val="00F97103"/>
    <w:rsid w:val="00FB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7F318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Стиль1"/>
    <w:basedOn w:val="2"/>
    <w:rsid w:val="007F318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3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5C6D-4800-40A2-B677-47C0938A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a.vysotskaya</cp:lastModifiedBy>
  <cp:revision>6</cp:revision>
  <cp:lastPrinted>2016-12-08T13:33:00Z</cp:lastPrinted>
  <dcterms:created xsi:type="dcterms:W3CDTF">2016-12-08T13:12:00Z</dcterms:created>
  <dcterms:modified xsi:type="dcterms:W3CDTF">2016-12-08T14:02:00Z</dcterms:modified>
</cp:coreProperties>
</file>