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210DA3">
        <w:trPr>
          <w:trHeight w:hRule="exact" w:val="3031"/>
        </w:trPr>
        <w:tc>
          <w:tcPr>
            <w:tcW w:w="10716" w:type="dxa"/>
          </w:tcPr>
          <w:p w:rsidR="00000000" w:rsidRPr="00210DA3" w:rsidRDefault="00450518">
            <w:pPr>
              <w:pStyle w:val="ConsPlusTitlePage"/>
              <w:rPr>
                <w:rFonts w:eastAsiaTheme="minorEastAsia"/>
              </w:rPr>
            </w:pPr>
            <w:r w:rsidRPr="00210DA3">
              <w:rPr>
                <w:rFonts w:eastAsiaTheme="minorEastAsia"/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 w:rsidRPr="00210DA3">
        <w:trPr>
          <w:trHeight w:hRule="exact" w:val="8335"/>
        </w:trPr>
        <w:tc>
          <w:tcPr>
            <w:tcW w:w="10716" w:type="dxa"/>
            <w:vAlign w:val="center"/>
          </w:tcPr>
          <w:p w:rsidR="00000000" w:rsidRPr="00210DA3" w:rsidRDefault="00210DA3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210DA3">
              <w:rPr>
                <w:rFonts w:eastAsiaTheme="minorEastAsia"/>
                <w:sz w:val="48"/>
                <w:szCs w:val="48"/>
              </w:rPr>
              <w:t>Постановление Правительства Калининградской области от 09.07.2015 N 402</w:t>
            </w:r>
            <w:r w:rsidRPr="00210DA3">
              <w:rPr>
                <w:rFonts w:eastAsiaTheme="minorEastAsia"/>
                <w:sz w:val="48"/>
                <w:szCs w:val="48"/>
              </w:rPr>
              <w:br/>
              <w:t>(ред. от 18.09.2019)</w:t>
            </w:r>
            <w:r w:rsidRPr="00210DA3">
              <w:rPr>
                <w:rFonts w:eastAsiaTheme="minorEastAsia"/>
                <w:sz w:val="48"/>
                <w:szCs w:val="48"/>
              </w:rPr>
              <w:br/>
              <w:t>"О проведении областного конкурса молодежных проектов"</w:t>
            </w:r>
            <w:r w:rsidRPr="00210DA3">
              <w:rPr>
                <w:rFonts w:eastAsiaTheme="minorEastAsia"/>
                <w:sz w:val="48"/>
                <w:szCs w:val="48"/>
              </w:rPr>
              <w:br/>
            </w:r>
            <w:r w:rsidRPr="00210DA3">
              <w:rPr>
                <w:rFonts w:eastAsiaTheme="minorEastAsia"/>
                <w:sz w:val="48"/>
                <w:szCs w:val="48"/>
              </w:rPr>
              <w:t>(вместе с "Порядком предоставления грантов в форме субсидий по итогам проведения областного конкурса молодежных проектов")</w:t>
            </w:r>
          </w:p>
        </w:tc>
      </w:tr>
      <w:tr w:rsidR="00000000" w:rsidRPr="00210DA3">
        <w:trPr>
          <w:trHeight w:hRule="exact" w:val="3031"/>
        </w:trPr>
        <w:tc>
          <w:tcPr>
            <w:tcW w:w="10716" w:type="dxa"/>
            <w:vAlign w:val="center"/>
          </w:tcPr>
          <w:p w:rsidR="00000000" w:rsidRPr="00210DA3" w:rsidRDefault="00210DA3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210DA3">
              <w:rPr>
                <w:rFonts w:eastAsiaTheme="minorEastAsia"/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210DA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10DA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210DA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210DA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10DA3">
              <w:rPr>
                <w:rFonts w:eastAsiaTheme="minorEastAsia"/>
                <w:sz w:val="28"/>
                <w:szCs w:val="28"/>
              </w:rPr>
              <w:br/>
            </w:r>
            <w:r w:rsidRPr="00210DA3">
              <w:rPr>
                <w:rFonts w:eastAsiaTheme="minorEastAsia"/>
                <w:sz w:val="28"/>
                <w:szCs w:val="28"/>
              </w:rPr>
              <w:br/>
              <w:t>Дата сохранения: 31.01.2020</w:t>
            </w:r>
            <w:r w:rsidRPr="00210DA3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210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10DA3">
      <w:pPr>
        <w:pStyle w:val="ConsPlusNormal"/>
        <w:jc w:val="center"/>
        <w:outlineLvl w:val="0"/>
      </w:pPr>
    </w:p>
    <w:p w:rsidR="00000000" w:rsidRDefault="00210DA3">
      <w:pPr>
        <w:pStyle w:val="ConsPlusTitle"/>
        <w:jc w:val="center"/>
        <w:outlineLvl w:val="0"/>
      </w:pPr>
      <w:r>
        <w:t>РОССИЙСКАЯ ФЕДЕРАЦИЯ</w:t>
      </w:r>
    </w:p>
    <w:p w:rsidR="00000000" w:rsidRDefault="00210DA3">
      <w:pPr>
        <w:pStyle w:val="ConsPlusTitle"/>
        <w:jc w:val="center"/>
      </w:pPr>
      <w:r>
        <w:t>ПРАВИТЕЛЬСТВО КАЛИНИНГРАДСКОЙ ОБЛАСТИ</w:t>
      </w:r>
    </w:p>
    <w:p w:rsidR="00000000" w:rsidRDefault="00210DA3">
      <w:pPr>
        <w:pStyle w:val="ConsPlusTitle"/>
        <w:jc w:val="center"/>
      </w:pPr>
    </w:p>
    <w:p w:rsidR="00000000" w:rsidRDefault="00210DA3">
      <w:pPr>
        <w:pStyle w:val="ConsPlusTitle"/>
        <w:jc w:val="center"/>
      </w:pPr>
      <w:r>
        <w:t>ПОСТАНОВЛЕНИЕ</w:t>
      </w:r>
    </w:p>
    <w:p w:rsidR="00000000" w:rsidRDefault="00210DA3">
      <w:pPr>
        <w:pStyle w:val="ConsPlusTitle"/>
        <w:jc w:val="center"/>
      </w:pPr>
      <w:r>
        <w:t>от 9 июля 2015 г. N 402</w:t>
      </w:r>
    </w:p>
    <w:p w:rsidR="00000000" w:rsidRDefault="00210DA3">
      <w:pPr>
        <w:pStyle w:val="ConsPlusTitle"/>
        <w:jc w:val="center"/>
      </w:pPr>
    </w:p>
    <w:p w:rsidR="00000000" w:rsidRDefault="00210DA3">
      <w:pPr>
        <w:pStyle w:val="ConsPlusTitle"/>
        <w:jc w:val="center"/>
      </w:pPr>
      <w:r>
        <w:t>О проведении областного конкурса молодежных проектов</w:t>
      </w:r>
    </w:p>
    <w:p w:rsidR="00000000" w:rsidRDefault="00210DA3">
      <w:pPr>
        <w:pStyle w:val="ConsPlusNormal"/>
        <w:rPr>
          <w:sz w:val="24"/>
          <w:szCs w:val="24"/>
        </w:rPr>
      </w:pPr>
    </w:p>
    <w:tbl>
      <w:tblPr>
        <w:tblW w:w="1141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418"/>
      </w:tblGrid>
      <w:tr w:rsidR="00000000" w:rsidRPr="00210DA3">
        <w:trPr>
          <w:jc w:val="center"/>
        </w:trPr>
        <w:tc>
          <w:tcPr>
            <w:tcW w:w="11358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210DA3" w:rsidRDefault="00210DA3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10DA3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210DA3" w:rsidRDefault="00210DA3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proofErr w:type="gramStart"/>
            <w:r w:rsidRPr="00210DA3">
              <w:rPr>
                <w:rFonts w:eastAsiaTheme="minorEastAsia"/>
                <w:color w:val="392C69"/>
              </w:rPr>
              <w:t>(в ред. Постановлений Правительства Калининградской области</w:t>
            </w:r>
            <w:proofErr w:type="gramEnd"/>
          </w:p>
          <w:p w:rsidR="00000000" w:rsidRPr="00210DA3" w:rsidRDefault="00210DA3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10DA3">
              <w:rPr>
                <w:rFonts w:eastAsiaTheme="minorEastAsia"/>
                <w:color w:val="392C69"/>
              </w:rPr>
              <w:t xml:space="preserve">от 19.04.2016 </w:t>
            </w:r>
            <w:hyperlink r:id="rId9" w:tooltip="Постановление Правительства Калининградской области от 19.04.2016 N 208 &quot;О внесении изменений в постановление Правительства Калининградской области от 9 июля 2015 года N 402&quot;{КонсультантПлюс}" w:history="1">
              <w:r w:rsidRPr="00210DA3">
                <w:rPr>
                  <w:rFonts w:eastAsiaTheme="minorEastAsia"/>
                  <w:color w:val="0000FF"/>
                </w:rPr>
                <w:t>N 208</w:t>
              </w:r>
            </w:hyperlink>
            <w:r w:rsidRPr="00210DA3">
              <w:rPr>
                <w:rFonts w:eastAsiaTheme="minorEastAsia"/>
                <w:color w:val="392C69"/>
              </w:rPr>
              <w:t xml:space="preserve">, от 16.01.2017 </w:t>
            </w:r>
            <w:hyperlink r:id="rId10" w:tooltip="Постановление Правительства Калининградской области от 16.01.2017 N 7 &quot;О внесении изменений в постановление Правительства Калининградской области от 9 июля 2015 года N 402&quot;{КонсультантПлюс}" w:history="1">
              <w:r w:rsidRPr="00210DA3">
                <w:rPr>
                  <w:rFonts w:eastAsiaTheme="minorEastAsia"/>
                  <w:color w:val="0000FF"/>
                </w:rPr>
                <w:t>N 7</w:t>
              </w:r>
            </w:hyperlink>
            <w:r w:rsidRPr="00210DA3">
              <w:rPr>
                <w:rFonts w:eastAsiaTheme="minorEastAsia"/>
                <w:color w:val="392C69"/>
              </w:rPr>
              <w:t xml:space="preserve">, от 17.07.2017 </w:t>
            </w:r>
            <w:hyperlink r:id="rId11" w:tooltip="Постановление Правительства Калининградской области от 17.07.2017 N 364 &quot;О внесении изменений в порядок предоставления грантов в форме субсидий по итогам проведения областного конкурса молодежных проектов&quot;{КонсультантПлюс}" w:history="1">
              <w:r w:rsidRPr="00210DA3">
                <w:rPr>
                  <w:rFonts w:eastAsiaTheme="minorEastAsia"/>
                  <w:color w:val="0000FF"/>
                </w:rPr>
                <w:t>N 364</w:t>
              </w:r>
            </w:hyperlink>
            <w:r w:rsidRPr="00210DA3">
              <w:rPr>
                <w:rFonts w:eastAsiaTheme="minorEastAsia"/>
                <w:color w:val="392C69"/>
              </w:rPr>
              <w:t>,</w:t>
            </w:r>
          </w:p>
          <w:p w:rsidR="00000000" w:rsidRPr="00210DA3" w:rsidRDefault="00210DA3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10DA3">
              <w:rPr>
                <w:rFonts w:eastAsiaTheme="minorEastAsia"/>
                <w:color w:val="392C69"/>
              </w:rPr>
              <w:t xml:space="preserve">от 07.06.2018 </w:t>
            </w:r>
            <w:hyperlink r:id="rId12" w:tooltip="Постановление Правительства Калининградской области от 07.06.2018 N 325 &quot;О внесении изменений в порядок предоставления грантов в форме субсидий по итогам проведения областного конкурса молодежных проектов&quot;{КонсультантПлюс}" w:history="1">
              <w:r w:rsidRPr="00210DA3">
                <w:rPr>
                  <w:rFonts w:eastAsiaTheme="minorEastAsia"/>
                  <w:color w:val="0000FF"/>
                </w:rPr>
                <w:t>N 325</w:t>
              </w:r>
            </w:hyperlink>
            <w:r w:rsidRPr="00210DA3">
              <w:rPr>
                <w:rFonts w:eastAsiaTheme="minorEastAsia"/>
                <w:color w:val="392C69"/>
              </w:rPr>
              <w:t xml:space="preserve">, от 18.09.2019 </w:t>
            </w:r>
            <w:hyperlink r:id="rId13" w:tooltip="Постановление Правительства Калининградской области от 18.09.2019 N 628 &quot;О внесении изменения в постановление Правительства Калининградской области от 9 июля 2015 года N 402&quot;{КонсультантПлюс}" w:history="1">
              <w:r w:rsidRPr="00210DA3">
                <w:rPr>
                  <w:rFonts w:eastAsiaTheme="minorEastAsia"/>
                  <w:color w:val="0000FF"/>
                </w:rPr>
                <w:t>N 628</w:t>
              </w:r>
            </w:hyperlink>
            <w:r w:rsidRPr="00210DA3">
              <w:rPr>
                <w:rFonts w:eastAsiaTheme="minorEastAsia"/>
                <w:color w:val="392C69"/>
              </w:rPr>
              <w:t>)</w:t>
            </w:r>
          </w:p>
        </w:tc>
      </w:tr>
    </w:tbl>
    <w:p w:rsidR="00000000" w:rsidRDefault="00210DA3">
      <w:pPr>
        <w:pStyle w:val="ConsPlusNormal"/>
        <w:jc w:val="center"/>
      </w:pPr>
    </w:p>
    <w:p w:rsidR="00000000" w:rsidRDefault="00210DA3">
      <w:pPr>
        <w:pStyle w:val="ConsPlusNormal"/>
        <w:ind w:firstLine="540"/>
        <w:jc w:val="both"/>
      </w:pPr>
      <w:proofErr w:type="gramStart"/>
      <w:r>
        <w:t xml:space="preserve">В целях вовлечения молодежи в социальную практику, поддержки социально значимых инициатив молодежи, мотивирования молодых людей к участию в социально-экономическом развитии территорий Калининградской области, в соответствии со </w:t>
      </w:r>
      <w:hyperlink r:id="rId14" w:tooltip="&quot;Бюджетный кодекс Российской Федерации&quot; от 31.07.1998 N 145-ФЗ (ред. от 27.12.2019){КонсультантПлюс}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5" w:tooltip="Постановление Правительства Калининградской области от 24.01.2014 N 22 (ред. от 22.07.2019) &quot;О Государственной программе Калининградской области &quot;Молодежь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24 января 2014 года N 22 "О государственной программе Калининградск</w:t>
      </w:r>
      <w:r>
        <w:t>ой области "Молодежь" Правительство Калининградской области</w:t>
      </w:r>
      <w:proofErr w:type="gramEnd"/>
    </w:p>
    <w:p w:rsidR="00000000" w:rsidRDefault="00210DA3">
      <w:pPr>
        <w:pStyle w:val="ConsPlusNormal"/>
        <w:jc w:val="center"/>
      </w:pPr>
    </w:p>
    <w:p w:rsidR="00000000" w:rsidRDefault="00210DA3">
      <w:pPr>
        <w:pStyle w:val="ConsPlusNormal"/>
        <w:jc w:val="center"/>
      </w:pPr>
      <w:r>
        <w:t>ПОСТАНОВЛЯЕТ:</w:t>
      </w:r>
    </w:p>
    <w:p w:rsidR="00000000" w:rsidRDefault="00210DA3">
      <w:pPr>
        <w:pStyle w:val="ConsPlusNormal"/>
        <w:jc w:val="center"/>
      </w:pPr>
    </w:p>
    <w:p w:rsidR="00000000" w:rsidRDefault="00210DA3">
      <w:pPr>
        <w:pStyle w:val="ConsPlusNormal"/>
        <w:ind w:firstLine="540"/>
        <w:jc w:val="both"/>
      </w:pPr>
      <w:r>
        <w:t xml:space="preserve">1. Установить, что с 2015 года в рамках государственной </w:t>
      </w:r>
      <w:hyperlink r:id="rId16" w:tooltip="Постановление Правительства Калининградской области от 24.01.2014 N 22 (ред. от 22.07.2019) &quot;О Государственной программе Калининградской области &quot;Молодежь&quot;{КонсультантПлюс}" w:history="1">
        <w:r>
          <w:rPr>
            <w:color w:val="0000FF"/>
          </w:rPr>
          <w:t>программы</w:t>
        </w:r>
      </w:hyperlink>
      <w:r>
        <w:t xml:space="preserve"> Калининградской области</w:t>
      </w:r>
      <w:r>
        <w:t xml:space="preserve"> "Молодежь", утвержденной постановлением Правительства Калининградской области от 24 января 2014 года N 22, физическим лицам предоставляются гранты в форме субсидий за счет средств областного бюджета по итогам проведения конкурса молодежных проектов.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2. Ус</w:t>
      </w:r>
      <w:r>
        <w:t xml:space="preserve">тановить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по итогам проведения областного конкурса молодежных проектов согласно приложению.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3. Постановление вступает в силу со дня подписания и подлежит официальному опублик</w:t>
      </w:r>
      <w:r>
        <w:t>ованию.</w:t>
      </w:r>
    </w:p>
    <w:p w:rsidR="00000000" w:rsidRDefault="00210DA3">
      <w:pPr>
        <w:pStyle w:val="ConsPlusNormal"/>
      </w:pPr>
    </w:p>
    <w:p w:rsidR="00000000" w:rsidRDefault="00210DA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0000" w:rsidRDefault="00210DA3">
      <w:pPr>
        <w:pStyle w:val="ConsPlusNormal"/>
        <w:jc w:val="right"/>
      </w:pPr>
      <w:r>
        <w:t xml:space="preserve">временно </w:t>
      </w:r>
      <w:proofErr w:type="gramStart"/>
      <w:r>
        <w:t>исполняющего</w:t>
      </w:r>
      <w:proofErr w:type="gramEnd"/>
      <w:r>
        <w:t xml:space="preserve"> обязанности</w:t>
      </w:r>
    </w:p>
    <w:p w:rsidR="00000000" w:rsidRDefault="00210DA3">
      <w:pPr>
        <w:pStyle w:val="ConsPlusNormal"/>
        <w:jc w:val="right"/>
      </w:pPr>
      <w:r>
        <w:t>Губернатора Калининградской области</w:t>
      </w:r>
    </w:p>
    <w:p w:rsidR="00000000" w:rsidRDefault="00210DA3">
      <w:pPr>
        <w:pStyle w:val="ConsPlusNormal"/>
        <w:jc w:val="right"/>
      </w:pPr>
      <w:r>
        <w:t>А.Н. Силанов</w:t>
      </w:r>
    </w:p>
    <w:p w:rsidR="00000000" w:rsidRDefault="00210DA3">
      <w:pPr>
        <w:pStyle w:val="ConsPlusNormal"/>
      </w:pPr>
    </w:p>
    <w:p w:rsidR="00000000" w:rsidRDefault="00210DA3">
      <w:pPr>
        <w:pStyle w:val="ConsPlusNormal"/>
      </w:pPr>
    </w:p>
    <w:p w:rsidR="00000000" w:rsidRDefault="00210DA3">
      <w:pPr>
        <w:pStyle w:val="ConsPlusNormal"/>
      </w:pPr>
    </w:p>
    <w:p w:rsidR="00000000" w:rsidRDefault="00210DA3">
      <w:pPr>
        <w:pStyle w:val="ConsPlusNormal"/>
      </w:pPr>
    </w:p>
    <w:p w:rsidR="00000000" w:rsidRDefault="00210DA3">
      <w:pPr>
        <w:pStyle w:val="ConsPlusNormal"/>
        <w:jc w:val="both"/>
      </w:pPr>
    </w:p>
    <w:p w:rsidR="00000000" w:rsidRDefault="00210DA3">
      <w:pPr>
        <w:pStyle w:val="ConsPlusNormal"/>
        <w:jc w:val="right"/>
        <w:outlineLvl w:val="0"/>
      </w:pPr>
      <w:r>
        <w:t>Приложение</w:t>
      </w:r>
    </w:p>
    <w:p w:rsidR="00000000" w:rsidRDefault="00210DA3">
      <w:pPr>
        <w:pStyle w:val="ConsPlusNormal"/>
        <w:jc w:val="right"/>
      </w:pPr>
      <w:r>
        <w:t>к постановлению</w:t>
      </w:r>
    </w:p>
    <w:p w:rsidR="00000000" w:rsidRDefault="00210DA3">
      <w:pPr>
        <w:pStyle w:val="ConsPlusNormal"/>
        <w:jc w:val="right"/>
      </w:pPr>
      <w:r>
        <w:t>Правительства</w:t>
      </w:r>
    </w:p>
    <w:p w:rsidR="00000000" w:rsidRDefault="00210DA3">
      <w:pPr>
        <w:pStyle w:val="ConsPlusNormal"/>
        <w:jc w:val="right"/>
      </w:pPr>
      <w:r>
        <w:t>Калининградской области</w:t>
      </w:r>
    </w:p>
    <w:p w:rsidR="00000000" w:rsidRDefault="00210DA3">
      <w:pPr>
        <w:pStyle w:val="ConsPlusNormal"/>
        <w:jc w:val="right"/>
      </w:pPr>
      <w:r>
        <w:t>от 9 июля 2015 г. N 402</w:t>
      </w:r>
    </w:p>
    <w:p w:rsidR="00000000" w:rsidRDefault="00210DA3">
      <w:pPr>
        <w:pStyle w:val="ConsPlusNormal"/>
      </w:pPr>
    </w:p>
    <w:p w:rsidR="00000000" w:rsidRDefault="00210DA3">
      <w:pPr>
        <w:pStyle w:val="ConsPlusTitle"/>
        <w:jc w:val="center"/>
      </w:pPr>
      <w:bookmarkStart w:id="0" w:name="Par36"/>
      <w:bookmarkEnd w:id="0"/>
      <w:r>
        <w:t>ПОРЯДОК</w:t>
      </w:r>
    </w:p>
    <w:p w:rsidR="00000000" w:rsidRDefault="00210DA3">
      <w:pPr>
        <w:pStyle w:val="ConsPlusTitle"/>
        <w:jc w:val="center"/>
      </w:pPr>
      <w:r>
        <w:t>предоставления грантов в форме субсидий по итогам</w:t>
      </w:r>
    </w:p>
    <w:p w:rsidR="00000000" w:rsidRDefault="00210DA3">
      <w:pPr>
        <w:pStyle w:val="ConsPlusTitle"/>
        <w:jc w:val="center"/>
      </w:pPr>
      <w:r>
        <w:t>проведения областного конкурса молодежных проектов</w:t>
      </w:r>
    </w:p>
    <w:p w:rsidR="00000000" w:rsidRDefault="00210DA3">
      <w:pPr>
        <w:pStyle w:val="ConsPlusNormal"/>
        <w:rPr>
          <w:sz w:val="24"/>
          <w:szCs w:val="24"/>
        </w:rPr>
      </w:pPr>
    </w:p>
    <w:tbl>
      <w:tblPr>
        <w:tblW w:w="1141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418"/>
      </w:tblGrid>
      <w:tr w:rsidR="00000000" w:rsidRPr="00210DA3">
        <w:trPr>
          <w:jc w:val="center"/>
        </w:trPr>
        <w:tc>
          <w:tcPr>
            <w:tcW w:w="11358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210DA3" w:rsidRDefault="00210DA3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10DA3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210DA3" w:rsidRDefault="00210DA3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proofErr w:type="gramStart"/>
            <w:r w:rsidRPr="00210DA3">
              <w:rPr>
                <w:rFonts w:eastAsiaTheme="minorEastAsia"/>
                <w:color w:val="392C69"/>
              </w:rPr>
              <w:t xml:space="preserve">(в ред. </w:t>
            </w:r>
            <w:hyperlink r:id="rId17" w:tooltip="Постановление Правительства Калининградской области от 18.09.2019 N 628 &quot;О внесении изменения в постановление Правительства Калининградской области от 9 июля 2015 года N 402&quot;{КонсультантПлюс}" w:history="1">
              <w:r w:rsidRPr="00210DA3">
                <w:rPr>
                  <w:rFonts w:eastAsiaTheme="minorEastAsia"/>
                  <w:color w:val="0000FF"/>
                </w:rPr>
                <w:t>Постановлен</w:t>
              </w:r>
              <w:r w:rsidRPr="00210DA3">
                <w:rPr>
                  <w:rFonts w:eastAsiaTheme="minorEastAsia"/>
                  <w:color w:val="0000FF"/>
                </w:rPr>
                <w:t>ия</w:t>
              </w:r>
            </w:hyperlink>
            <w:r w:rsidRPr="00210DA3">
              <w:rPr>
                <w:rFonts w:eastAsiaTheme="minorEastAsia"/>
                <w:color w:val="392C69"/>
              </w:rPr>
              <w:t xml:space="preserve"> Правительства Калининградской области</w:t>
            </w:r>
            <w:proofErr w:type="gramEnd"/>
          </w:p>
          <w:p w:rsidR="00000000" w:rsidRPr="00210DA3" w:rsidRDefault="00210DA3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210DA3">
              <w:rPr>
                <w:rFonts w:eastAsiaTheme="minorEastAsia"/>
                <w:color w:val="392C69"/>
              </w:rPr>
              <w:t>от 18.09.2019 N 628)</w:t>
            </w:r>
          </w:p>
        </w:tc>
      </w:tr>
    </w:tbl>
    <w:p w:rsidR="00000000" w:rsidRDefault="00210DA3">
      <w:pPr>
        <w:pStyle w:val="ConsPlusNormal"/>
        <w:jc w:val="both"/>
      </w:pPr>
    </w:p>
    <w:p w:rsidR="00000000" w:rsidRDefault="00210DA3">
      <w:pPr>
        <w:pStyle w:val="ConsPlusTitle"/>
        <w:jc w:val="center"/>
        <w:outlineLvl w:val="1"/>
      </w:pPr>
      <w:r>
        <w:lastRenderedPageBreak/>
        <w:t>Глава 1. ОБЩИЕ ПОЛОЖЕНИЯ</w:t>
      </w:r>
    </w:p>
    <w:p w:rsidR="00000000" w:rsidRDefault="00210DA3">
      <w:pPr>
        <w:pStyle w:val="ConsPlusNormal"/>
        <w:jc w:val="both"/>
      </w:pPr>
    </w:p>
    <w:p w:rsidR="00000000" w:rsidRDefault="00210DA3">
      <w:pPr>
        <w:pStyle w:val="ConsPlusNormal"/>
        <w:ind w:firstLine="540"/>
        <w:jc w:val="both"/>
      </w:pPr>
      <w:r>
        <w:t>1. Настоящий порядок устанавливает правила, цели и условия предоставления из областного бюджета грантов в форме субсидий физическ</w:t>
      </w:r>
      <w:r>
        <w:t>им лицам на реализацию проектов по работе с молодежью по итогам проведения областного конкурса молодежных проектов (далее соответственно - конкурс, гранты).</w:t>
      </w:r>
    </w:p>
    <w:p w:rsidR="00000000" w:rsidRDefault="00210DA3">
      <w:pPr>
        <w:pStyle w:val="ConsPlusNormal"/>
        <w:spacing w:before="200"/>
        <w:ind w:firstLine="540"/>
        <w:jc w:val="both"/>
      </w:pPr>
      <w:bookmarkStart w:id="1" w:name="Par46"/>
      <w:bookmarkEnd w:id="1"/>
      <w:r>
        <w:t>2. Гранты предоставляются физическим лицам в целях финансового обеспечения реализации ото</w:t>
      </w:r>
      <w:r>
        <w:t>бранных по результатам конкурса проектов, направленных на вовлечение молодежи Калининградской области в социальную практику, поддержку социально значимых инициатив молодежи, мотивирования молодых людей к участию в социально-экономическом развитии Калинингр</w:t>
      </w:r>
      <w:r>
        <w:t>адской области (далее - проект).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Предоставление грантов осуществляется Агентством по делам молодежи Калининградской области (далее - Агентство) в рамках реализации государственной </w:t>
      </w:r>
      <w:hyperlink r:id="rId18" w:tooltip="Постановление Правительства Калининградской области от 24.01.2014 N 22 (ред. от 22.07.2019) &quot;О Государственной программе Калининградской области &quot;Молодежь&quot;{КонсультантПлюс}" w:history="1">
        <w:r>
          <w:rPr>
            <w:color w:val="0000FF"/>
          </w:rPr>
          <w:t>программы</w:t>
        </w:r>
      </w:hyperlink>
      <w:r>
        <w:t xml:space="preserve"> Калининградской области "Молодежь", утвержденной постановлением Правительства Калининградской области от 24 января 2014 года N 22, в пределах бюджетных ассигнований, предусмотренных законом Калининградской области об областном б</w:t>
      </w:r>
      <w:r>
        <w:t>юджете на соответствующий финансовый год и на плановый период, и лимитов бюджетных обязательств на предоставление грантов, доведенных до Агентства</w:t>
      </w:r>
      <w:proofErr w:type="gramEnd"/>
      <w:r>
        <w:t xml:space="preserve"> как до получателя бюджетных средств, на цели, указанные в </w:t>
      </w:r>
      <w:hyperlink w:anchor="Par46" w:tooltip="2. Гранты предоставляются физическим лицам в целях финансового обеспечения реализации отобранных по результатам конкурса проектов, направленных на вовлечение молодежи Калининградской области в социальную практику, поддержку социально значимых инициатив молодежи, мотивирования молодых людей к участию в социально-экономическом развитии Калининградской области (далее - проект)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4. Грант является источником финансового обеспечения следующих затрат, связанных с реализацией проекта: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1) на оплату труда специа</w:t>
      </w:r>
      <w:r>
        <w:t>листов и работников в размере не более 30% от предоставленных сре</w:t>
      </w:r>
      <w:proofErr w:type="gramStart"/>
      <w:r>
        <w:t>дств гр</w:t>
      </w:r>
      <w:proofErr w:type="gramEnd"/>
      <w:r>
        <w:t>анта;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2) на уплату налогов, сборов, страховых взносов и иных обязательных платежей в бюджетную систему Российской Федерации;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3) на арендную плату за пользование имуществом;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4) на оплат</w:t>
      </w:r>
      <w:r>
        <w:t>у товаров, работ, услуг, в том числе банковских комиссий, связанных с их оплатой.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5. Не допускается осуществление за счет сре</w:t>
      </w:r>
      <w:proofErr w:type="gramStart"/>
      <w:r>
        <w:t>дств гр</w:t>
      </w:r>
      <w:proofErr w:type="gramEnd"/>
      <w:r>
        <w:t>анта следующих расходов: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1) непосредственно не </w:t>
      </w:r>
      <w:proofErr w:type="gramStart"/>
      <w:r>
        <w:t>связанных</w:t>
      </w:r>
      <w:proofErr w:type="gramEnd"/>
      <w:r>
        <w:t xml:space="preserve"> с реализацией проекта;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2) на приобретение недвижимого имущества (вк</w:t>
      </w:r>
      <w:r>
        <w:t>лючая земельные участки), капитальное строительство новых зданий;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3) на поддержку политических партий и кампаний;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4) на проведение митингов, демонстраций, пикетов;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5) на приобретение алкогольной и табачной продукции;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6) на уплату штрафов, пеней;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7) на прио</w:t>
      </w:r>
      <w:r>
        <w:t>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00000" w:rsidRDefault="00210DA3">
      <w:pPr>
        <w:pStyle w:val="ConsPlusNormal"/>
        <w:spacing w:before="200"/>
        <w:ind w:firstLine="540"/>
        <w:jc w:val="both"/>
      </w:pPr>
      <w:bookmarkStart w:id="2" w:name="Par61"/>
      <w:bookmarkEnd w:id="2"/>
      <w:r>
        <w:t xml:space="preserve">6. </w:t>
      </w:r>
      <w:proofErr w:type="gramStart"/>
      <w:r>
        <w:t>В конкурс</w:t>
      </w:r>
      <w:r>
        <w:t xml:space="preserve">е могут участвовать физические лица, являющиеся гражданами Российской Федерации, возраст которых на дату подачи заявления об участии в конкурсе соответствует возрасту, который определен в </w:t>
      </w:r>
      <w:hyperlink r:id="rId19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{КонсультантПлюс}" w:history="1">
        <w:r>
          <w:rPr>
            <w:color w:val="0000FF"/>
          </w:rPr>
          <w:t>Основах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года N 2403-р (далее - Основы государственной молодежной политики), при у</w:t>
      </w:r>
      <w:r>
        <w:t>словии соответствия их следующим требованиям:</w:t>
      </w:r>
      <w:proofErr w:type="gramEnd"/>
    </w:p>
    <w:p w:rsidR="00000000" w:rsidRDefault="00210DA3">
      <w:pPr>
        <w:pStyle w:val="ConsPlusNormal"/>
        <w:spacing w:before="200"/>
        <w:ind w:firstLine="540"/>
        <w:jc w:val="both"/>
      </w:pPr>
      <w:bookmarkStart w:id="3" w:name="Par62"/>
      <w:bookmarkEnd w:id="3"/>
      <w:r>
        <w:t>1) физическое лицо постоянно или временно проживает на территории Калининградской области;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2) у физического лица отсутствуют: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- неисполненная обязанность по уплате налогов, сборов, страховых взносов, </w:t>
      </w:r>
      <w:r>
        <w:t xml:space="preserve">пеней, штрафов, процентов, </w:t>
      </w:r>
      <w:r>
        <w:lastRenderedPageBreak/>
        <w:t>подлежащих уплате в соответствии с законодательством Российской Федерации о налогах и сборах;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-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</w:t>
      </w:r>
      <w:r>
        <w:t>с иными правовыми актами, и иная просроченная задолженность перед областным бюджетом;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3) физическое лицо не находится в процессе банкротства;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4) физическое лицо не получает средства из областного бюджета в год реализации проекта в соответствии с иными прав</w:t>
      </w:r>
      <w:r>
        <w:t xml:space="preserve">овыми актами, на цели, указанные в </w:t>
      </w:r>
      <w:hyperlink w:anchor="Par46" w:tooltip="2. Гранты предоставляются физическим лицам в целях финансового обеспечения реализации отобранных по результатам конкурса проектов, направленных на вовлечение молодежи Калининградской области в социальную практику, поддержку социально значимых инициатив молодежи, мотивирования молодых людей к участию в социально-экономическом развитии Калининградской области (далее - проект)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7. Конкурс проводится по следующим номинаци</w:t>
      </w:r>
      <w:r>
        <w:t>ям: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1) проекты, направленные на пропаганду традиционных семейных ценностей, поддержку молодых семей, популяризацию института семьи;</w:t>
      </w:r>
    </w:p>
    <w:p w:rsidR="00000000" w:rsidRDefault="00210DA3">
      <w:pPr>
        <w:pStyle w:val="ConsPlusNormal"/>
        <w:spacing w:before="200"/>
        <w:ind w:firstLine="540"/>
        <w:jc w:val="both"/>
      </w:pPr>
      <w:proofErr w:type="gramStart"/>
      <w:r>
        <w:t>2) проекты, направленные на развитие и поддержку молодежных коллегиальных совещательных структур и/или органов молодежного с</w:t>
      </w:r>
      <w:r>
        <w:t>амоуправления образовательных организаций (молодежные парламенты, правительства, советы обучающихся, студенческие советы, студенческие общественные объединения);</w:t>
      </w:r>
      <w:proofErr w:type="gramEnd"/>
    </w:p>
    <w:p w:rsidR="00000000" w:rsidRDefault="00210DA3">
      <w:pPr>
        <w:pStyle w:val="ConsPlusNormal"/>
        <w:spacing w:before="200"/>
        <w:ind w:firstLine="540"/>
        <w:jc w:val="both"/>
      </w:pPr>
      <w:r>
        <w:t>3) проекты, направленные на противодействие экстремизму в молодежной среде и развитие межнациональных отношений;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4) проекты, направленные на социализацию и профилактическую работу с молодыми людьми следующих категорий: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- детьми-сиротами и детьми, оставшими</w:t>
      </w:r>
      <w:r>
        <w:t>ся без попечения родителей, детьми с ограниченными возможностями здоровья;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находящимися</w:t>
      </w:r>
      <w:proofErr w:type="gramEnd"/>
      <w:r>
        <w:t xml:space="preserve"> "в конфликте с законом";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употребляющими</w:t>
      </w:r>
      <w:proofErr w:type="gramEnd"/>
      <w:r>
        <w:t xml:space="preserve"> психоактивные вещества;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- людьми без определенного места жительства;</w:t>
      </w:r>
    </w:p>
    <w:p w:rsidR="00000000" w:rsidRDefault="00210DA3">
      <w:pPr>
        <w:pStyle w:val="ConsPlusNormal"/>
        <w:spacing w:before="200"/>
        <w:ind w:firstLine="540"/>
        <w:jc w:val="both"/>
      </w:pPr>
      <w:proofErr w:type="gramStart"/>
      <w:r>
        <w:t>5) проекты, направленные на развитие литературы, изобра</w:t>
      </w:r>
      <w:r>
        <w:t>зительного искусства, хореографии (танцев), фотографии, театрального мастерства, кинематографии, музыки и иных видов искусства;</w:t>
      </w:r>
      <w:proofErr w:type="gramEnd"/>
    </w:p>
    <w:p w:rsidR="00000000" w:rsidRDefault="00210DA3">
      <w:pPr>
        <w:pStyle w:val="ConsPlusNormal"/>
        <w:spacing w:before="200"/>
        <w:ind w:firstLine="540"/>
        <w:jc w:val="both"/>
      </w:pPr>
      <w:r>
        <w:t>6) проекты, направленные на создание в общедоступных городских (сельских) пространствах площадок (территорий), предназначенных д</w:t>
      </w:r>
      <w:r>
        <w:t>ля свободного самовыражения, творческой деятельности и взаимодействия молодежи, а также на создание малых архитектурных форм;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7) проекты, направленные на развитие молодежных средств массовой информации и иных каналов информирования молодежи, в том числе гр</w:t>
      </w:r>
      <w:r>
        <w:t>упп и аккаунтов в социальных сетях, поддержку молодых журналистов, блогеров;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8) проекты, направленные на развитие и осуществление добровольческой (волонтерской) деятельности;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9) проекты, направленные на пропаганду здорового образа жизни и питания, поддержк</w:t>
      </w:r>
      <w:r>
        <w:t>у различных видов физической активности и популяризацию уличных видов спорта, повышение культуры безопасного поведения;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10) проекты, направленные на развитие и поддержку патриотического воспитания молодежи, формирование российской идентичности, противодейс</w:t>
      </w:r>
      <w:r>
        <w:t>твие попыткам фальсификации и искажения истории в ущерб интересам России;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11) проекты, направленные на профориентацию детей и молодежи, содействие занятости молодежи и на поддержку молодых специалистов.</w:t>
      </w:r>
    </w:p>
    <w:p w:rsidR="00000000" w:rsidRDefault="00210DA3">
      <w:pPr>
        <w:pStyle w:val="ConsPlusNormal"/>
        <w:jc w:val="both"/>
      </w:pPr>
    </w:p>
    <w:p w:rsidR="00000000" w:rsidRDefault="00210DA3">
      <w:pPr>
        <w:pStyle w:val="ConsPlusTitle"/>
        <w:jc w:val="center"/>
        <w:outlineLvl w:val="1"/>
      </w:pPr>
      <w:r>
        <w:t>Глава 2. ПОРЯДОК ПРОВЕДЕНИЯ КОНКУРСА</w:t>
      </w:r>
    </w:p>
    <w:p w:rsidR="00000000" w:rsidRDefault="00210DA3">
      <w:pPr>
        <w:pStyle w:val="ConsPlusNormal"/>
        <w:jc w:val="both"/>
      </w:pPr>
    </w:p>
    <w:p w:rsidR="00000000" w:rsidRDefault="00210DA3">
      <w:pPr>
        <w:pStyle w:val="ConsPlusNormal"/>
        <w:ind w:firstLine="540"/>
        <w:jc w:val="both"/>
      </w:pPr>
      <w:r>
        <w:lastRenderedPageBreak/>
        <w:t>8. Организатор</w:t>
      </w:r>
      <w:r>
        <w:t xml:space="preserve">ом конкурса является Агентство. Объявление о проведении конкурса размещается на официальном сайте Агентства (molod39.ru) в информационно-телекоммуникационной сети "Интернет" (далее - сайт) не </w:t>
      </w:r>
      <w:proofErr w:type="gramStart"/>
      <w:r>
        <w:t>позднее</w:t>
      </w:r>
      <w:proofErr w:type="gramEnd"/>
      <w:r>
        <w:t xml:space="preserve"> чем за 10 календарных дней до окончания срока подачи зая</w:t>
      </w:r>
      <w:r>
        <w:t>вления об участии в конкурсе (далее - заявление).</w:t>
      </w:r>
    </w:p>
    <w:p w:rsidR="00000000" w:rsidRDefault="00210DA3">
      <w:pPr>
        <w:pStyle w:val="ConsPlusNormal"/>
        <w:spacing w:before="200"/>
        <w:ind w:firstLine="540"/>
        <w:jc w:val="both"/>
      </w:pPr>
      <w:bookmarkStart w:id="4" w:name="Par88"/>
      <w:bookmarkEnd w:id="4"/>
      <w:r>
        <w:t>9. Для участия в конкурсе физические лица в срок, установленный Агентством в объявлении о проведении конкурса для подачи заявления, представляют в Агентство следующие документы:</w:t>
      </w:r>
    </w:p>
    <w:p w:rsidR="00000000" w:rsidRDefault="00210DA3">
      <w:pPr>
        <w:pStyle w:val="ConsPlusNormal"/>
        <w:spacing w:before="200"/>
        <w:ind w:firstLine="540"/>
        <w:jc w:val="both"/>
      </w:pPr>
      <w:proofErr w:type="gramStart"/>
      <w:r>
        <w:t>1) заявление по фо</w:t>
      </w:r>
      <w:r>
        <w:t>рме, утверждаемой Агентством;</w:t>
      </w:r>
      <w:proofErr w:type="gramEnd"/>
    </w:p>
    <w:p w:rsidR="00000000" w:rsidRDefault="00210DA3">
      <w:pPr>
        <w:pStyle w:val="ConsPlusNormal"/>
        <w:spacing w:before="200"/>
        <w:ind w:firstLine="540"/>
        <w:jc w:val="both"/>
      </w:pPr>
      <w:r>
        <w:t>2) паспорт проекта физического лица, который должен отражать цель, основные задачи, результат (целевые показатели), содержание и план реализации проекта, информацию о финансировании, материальных, кадровых ресурсах и организац</w:t>
      </w:r>
      <w:r>
        <w:t>ионных возможностях физического лица в сфере реализации проекта, по форме, утверждаемой Агентством;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3) копию документа, удостоверяющего личность физического лица, и документа, подтверждающего постоянное или временное проживание физического лица на территор</w:t>
      </w:r>
      <w:r>
        <w:t>ии Калининградской области;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4) письменное согласие на обработку персональных данных физического лица;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5) копию документа, подтверждающего полномочия на подачу заявления от имени физического лица, в случае, если заявление подает иное лицо.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10. Одно физическ</w:t>
      </w:r>
      <w:r>
        <w:t>ое лицо вправе представить не более одного заявления.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11. Агентство проверяет полноту представленных документов и соответствие физического лица условиям, установленным </w:t>
      </w:r>
      <w:hyperlink w:anchor="Par62" w:tooltip="1) физическое лицо постоянно или временно проживает на территории Калининградской области;" w:history="1">
        <w:r>
          <w:rPr>
            <w:color w:val="0000FF"/>
          </w:rPr>
          <w:t>абзацем вторым пункта 6</w:t>
        </w:r>
      </w:hyperlink>
      <w:r>
        <w:t xml:space="preserve"> настоящего порядка, в том числе с использованием единой системы межведомственного электронного взаимодействия.</w:t>
      </w:r>
    </w:p>
    <w:p w:rsidR="00000000" w:rsidRDefault="00210DA3">
      <w:pPr>
        <w:pStyle w:val="ConsPlusNormal"/>
        <w:spacing w:before="200"/>
        <w:ind w:firstLine="540"/>
        <w:jc w:val="both"/>
      </w:pPr>
      <w:bookmarkStart w:id="5" w:name="Par96"/>
      <w:bookmarkEnd w:id="5"/>
      <w:r>
        <w:t xml:space="preserve">12. Агентство в течение 15 рабочих дней со дня окончания срока подачи заявлений, </w:t>
      </w:r>
      <w:r>
        <w:t xml:space="preserve">установленного Агентством в объявлении о проведении конкурса, проверяет документы, указанные в </w:t>
      </w:r>
      <w:hyperlink w:anchor="Par88" w:tooltip="9. Для участия в конкурсе физические лица в срок, установленный Агентством в объявлении о проведении конкурса для подачи заявления, представляют в Агентство следующие документы:" w:history="1">
        <w:r>
          <w:rPr>
            <w:color w:val="0000FF"/>
          </w:rPr>
          <w:t>пункте 9</w:t>
        </w:r>
      </w:hyperlink>
      <w:r>
        <w:t xml:space="preserve"> настоящего порядка, на предмет наличия (отсутствия) оснований для отказа в допуске физического лица к участию в конкурсе.</w:t>
      </w:r>
    </w:p>
    <w:p w:rsidR="00000000" w:rsidRDefault="00210DA3">
      <w:pPr>
        <w:pStyle w:val="ConsPlusNormal"/>
        <w:spacing w:before="200"/>
        <w:ind w:firstLine="540"/>
        <w:jc w:val="both"/>
      </w:pPr>
      <w:bookmarkStart w:id="6" w:name="Par97"/>
      <w:bookmarkEnd w:id="6"/>
      <w:r>
        <w:t>13. Основаниями для отказа в допуске физического лица к участию в конкурсе являются: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1) непредставление или неполное представление физическим лицом документов, указанных в </w:t>
      </w:r>
      <w:hyperlink w:anchor="Par88" w:tooltip="9. Для участия в конкурсе физические лица в срок, установленный Агентством в объявлении о проведении конкурса для подачи заявления, представляют в Агентство следующие документы: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2) представление физическим лицом документов, содержащих недостоверные сведения;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3) несоответствие физического лица требованиям, установленным </w:t>
      </w:r>
      <w:hyperlink w:anchor="Par61" w:tooltip="6. В конкурсе могут участвовать физические лица, являющиеся гражданами Российской Федерации, возраст которых на дату подачи заявления об участии в конкурсе соответствует возрасту, который определен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ода N 2403-р (далее - Основы государственной молодежной политики), при условии соответствия их следующим требованиям: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В случае если выявлено наличие оснований для отказа в допуске физического лица к участию в конкурсе, предусмотренных </w:t>
      </w:r>
      <w:hyperlink w:anchor="Par97" w:tooltip="13. Основаниями для отказа в допуске физического лица к участию в конкурсе являются:" w:history="1">
        <w:r>
          <w:rPr>
            <w:color w:val="0000FF"/>
          </w:rPr>
          <w:t>пунктом 13</w:t>
        </w:r>
      </w:hyperlink>
      <w:r>
        <w:t xml:space="preserve"> настоящего порядка, Агентство в день окончания рассмотрения поступивших от физического лица документов принимает решение об отказе в допуске физического лица к участию в кон</w:t>
      </w:r>
      <w:r>
        <w:t>курсе, которое в течение 5 рабочих дней со дня принятия указанного решения подлежит направлению физическому лицу.</w:t>
      </w:r>
      <w:proofErr w:type="gramEnd"/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15. В случае если установлено отсутствие оснований для отказа в допуске физического лица к участию в конкурсе, Агентство в срок, указанный в </w:t>
      </w:r>
      <w:hyperlink w:anchor="Par96" w:tooltip="12. Агентство в течение 15 рабочих дней со дня окончания срока подачи заявлений, установленного Агентством в объявлении о проведении конкурса, проверяет документы, указанные в пункте 9 настоящего порядка, на предмет наличия (отсутствия) оснований для отказа в допуске физического лица к участию в конкурсе." w:history="1">
        <w:r>
          <w:rPr>
            <w:color w:val="0000FF"/>
          </w:rPr>
          <w:t>пункте 12</w:t>
        </w:r>
      </w:hyperlink>
      <w:r>
        <w:t xml:space="preserve"> настоящего порядка, передает представленные физическим лицом документы в конкурсную комиссию для рассмотрения.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16. Для определения физических лиц - победителей конкурса </w:t>
      </w:r>
      <w:r>
        <w:t>и размеров предоставляемых грантов Агентство образует конкурсную комиссию из представителей органов государственной власти Калининградской области, научных, общественных объединений и иных организаций.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17. Положение о конкурсной комиссии и состав конкурсно</w:t>
      </w:r>
      <w:r>
        <w:t>й комиссии утверждаются приказом Агентства.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18. Конкурсная комиссия не позднее 30 рабочих дней со дня получения от Агентства документов, указанных в </w:t>
      </w:r>
      <w:hyperlink w:anchor="Par88" w:tooltip="9. Для участия в конкурсе физические лица в срок, установленный Агентством в объявлении о проведении конкурса для подачи заявления, представляют в Агентство следующие документы:" w:history="1">
        <w:r>
          <w:rPr>
            <w:color w:val="0000FF"/>
          </w:rPr>
          <w:t>пункте 9</w:t>
        </w:r>
      </w:hyperlink>
      <w:r>
        <w:t xml:space="preserve"> настоящего порядка, на своем заседании (заседаниях) определяет победителей конкурса и размеры предоставляемых им грантов.</w:t>
      </w:r>
    </w:p>
    <w:p w:rsidR="00000000" w:rsidRDefault="00210DA3">
      <w:pPr>
        <w:pStyle w:val="ConsPlusNormal"/>
        <w:spacing w:before="200"/>
        <w:ind w:firstLine="540"/>
        <w:jc w:val="both"/>
      </w:pPr>
      <w:bookmarkStart w:id="7" w:name="Par106"/>
      <w:bookmarkEnd w:id="7"/>
      <w:r>
        <w:lastRenderedPageBreak/>
        <w:t>19. Представлен</w:t>
      </w:r>
      <w:r>
        <w:t>ные на конкурс проекты оцениваются конкурсной комиссией по следующим критериям: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1) актуальность - социально-экономическое значение, соответствие приоритетам, определенным в Основах </w:t>
      </w:r>
      <w:proofErr w:type="gramStart"/>
      <w:r>
        <w:t>государственной</w:t>
      </w:r>
      <w:proofErr w:type="gramEnd"/>
      <w:r>
        <w:t xml:space="preserve"> молодежной политики;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2) креативность - наличие технологичес</w:t>
      </w:r>
      <w:r>
        <w:t>ких или социальных инноваций в реализуемых проектах;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3) эффективность - достижение измеримых результатов (социальные, экономические и политические эффекты) в соответствии с затраченными ресурсами на развитие проекта;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4) профессиональность - наличие у заяви</w:t>
      </w:r>
      <w:r>
        <w:t>теля опыта работы по реализации аналогичных проектов в соответствующей сфере деятельности;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5) адресность - ориентация на молодежную аудиторию и решение ее социальных проблем;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6) практическое применение - возможность распространения положительного опыта реа</w:t>
      </w:r>
      <w:r>
        <w:t>лизации проекта на другие субъекты Российской Федерации и муниципальные образования;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7) масштабность - количество молодых людей, вовлеченных в деятельность по реализации проекта;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8) публичность - наличие информации о проекте в информационно-телекоммуникаци</w:t>
      </w:r>
      <w:r>
        <w:t>онной сети "Интернет", презентация проекта на всероссийских, межрегиональных и областных молодежных мероприятиях и конкурсах.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20. Член конкурсной комиссии, присутствующий на заседании, с учетом критериев, указанных в </w:t>
      </w:r>
      <w:hyperlink w:anchor="Par106" w:tooltip="19. Представленные на конкурс проекты оцениваются конкурсной комиссией по следующим критериям:" w:history="1">
        <w:r>
          <w:rPr>
            <w:color w:val="0000FF"/>
          </w:rPr>
          <w:t>пункте 19</w:t>
        </w:r>
      </w:hyperlink>
      <w:r>
        <w:t xml:space="preserve"> настоящего порядка, присваивает проекту от 0 до 50 баллов (целым числом).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21. По результатам оценки проектов на основании рейтинга проектов конкурсной комиссией о</w:t>
      </w:r>
      <w:r>
        <w:t>пределяется перечень победителей конкурса, включающий размеры грантов.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22. Размер гранта определяется конкурсной комиссией в соответствии с заявлением, содержащим сведения о размере суммы запрашиваемого гранта, и детализированной сметой расходов, заявленно</w:t>
      </w:r>
      <w:r>
        <w:t>й в паспорте проекта.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23. Конкурсная комиссия имеет право определить размер гранта в меньшем размере, чем запрашиваемая в проекте сумма гранта в случае: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1) несоответствия отдельных наименований расходов проекта целям и задачам проекта, на которые предостав</w:t>
      </w:r>
      <w:r>
        <w:t>ляется грант;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2) отсутствия обоснованности отдельных планируемых расходов на реализацию проекта;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3) отсутствия опыта реализации проектов у физического лица и/или лиц, привлекаемых для реализации проекта.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24. Решение о предоставлении гранта в меньшем размер</w:t>
      </w:r>
      <w:r>
        <w:t>е, чем запрашиваемая в проекте сумма гранта, принимается конкурсной комиссией с обязательным обоснованием причин принятого решения в протоколе заседания конкурсной комиссии.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25. Если размер гранта, предоставляемого получателю гранта в соответствии с решени</w:t>
      </w:r>
      <w:r>
        <w:t>ем конкурсной комиссии, меньше запрашиваемой в проекте суммы, получатель гранта вправе: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1) привлечь дополнительно собственные средства в целях реализации проекта;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2) отказаться от получения гранта, о чем получатель гранта должен проинформ</w:t>
      </w:r>
      <w:r>
        <w:t>ировать Агентство в письменной форме в течение 20 календарных дней со дня опубликования на сайте информации о результатах конкурса.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26. Предельный размер гранта на реализацию </w:t>
      </w:r>
      <w:proofErr w:type="gramStart"/>
      <w:r>
        <w:t>одного проекта не может</w:t>
      </w:r>
      <w:proofErr w:type="gramEnd"/>
      <w:r>
        <w:t xml:space="preserve"> составлять более 300000 (трехсот тысяч) рублей.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27. Колич</w:t>
      </w:r>
      <w:r>
        <w:t xml:space="preserve">ество грантов определяется конкурсной комиссией исходя из бюджетных ассигнований, предусмотренных законом Калининградской области об областном бюджете на соответствующий финансовый год и на </w:t>
      </w:r>
      <w:r>
        <w:lastRenderedPageBreak/>
        <w:t>плановый период, и лимитов бюджетных обязательств, доведенных до А</w:t>
      </w:r>
      <w:r>
        <w:t xml:space="preserve">гентства как получателя бюджетных средств, на цели, указанные в </w:t>
      </w:r>
      <w:hyperlink w:anchor="Par46" w:tooltip="2. Гранты предоставляются физическим лицам в целях финансового обеспечения реализации отобранных по результатам конкурса проектов, направленных на вовлечение молодежи Калининградской области в социальную практику, поддержку социально значимых инициатив молодежи, мотивирования молодых людей к участию в социально-экономическом развитии Калининградской области (далее - проект)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28. </w:t>
      </w:r>
      <w:proofErr w:type="gramStart"/>
      <w:r>
        <w:t>В случае е</w:t>
      </w:r>
      <w:r>
        <w:t xml:space="preserve">сли по итогам конкурса распределены не все средства, предусмотренные в областном бюджете для предоставления грантов, по причине отказа физического лица - победителя конкурса от получения гранта или непредставления в срок, установленный </w:t>
      </w:r>
      <w:hyperlink w:anchor="Par137" w:tooltip="33. Для получения гранта физическое лицо - победитель конкурса не позднее чем за 35 календарных дней до начала срока реализации проекта представляет в Агентство заявление о предоставлении гранта по форме, утверждаемой Агентством." w:history="1">
        <w:r>
          <w:rPr>
            <w:color w:val="0000FF"/>
          </w:rPr>
          <w:t>пунктом 33</w:t>
        </w:r>
      </w:hyperlink>
      <w:r>
        <w:t xml:space="preserve"> настоящ</w:t>
      </w:r>
      <w:r>
        <w:t>его порядка, документов для получения гранта, не позднее 30 рабочих дней со дня получения Агентством отказа физического лица - победителя конкурса от получения гранта или неполучения от</w:t>
      </w:r>
      <w:proofErr w:type="gramEnd"/>
      <w:r>
        <w:t xml:space="preserve"> физического лица - победителя конкурса документов для получения гранта</w:t>
      </w:r>
      <w:r>
        <w:t xml:space="preserve">, указанных в </w:t>
      </w:r>
      <w:hyperlink w:anchor="Par137" w:tooltip="33. Для получения гранта физическое лицо - победитель конкурса не позднее чем за 35 календарных дней до начала срока реализации проекта представляет в Агентство заявление о предоставлении гранта по форме, утверждаемой Агентством." w:history="1">
        <w:r>
          <w:rPr>
            <w:color w:val="0000FF"/>
          </w:rPr>
          <w:t>пункте 33</w:t>
        </w:r>
      </w:hyperlink>
      <w:r>
        <w:t xml:space="preserve"> настоящего порядка, по инициативе Агентства проводится дополнительное заседание конкурсной комиссии. На своем заседании конкурсная комиссия дополняет на основании рейтинга проектов перечень победителей конкурса.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29. Решения конкур</w:t>
      </w:r>
      <w:r>
        <w:t xml:space="preserve">сной комиссии оформляются протоколом, который подписывается всеми присутствующими на заседании членами конкурсной комиссии и в течение 2 рабочих дней </w:t>
      </w:r>
      <w:proofErr w:type="gramStart"/>
      <w:r>
        <w:t>с даты подписания</w:t>
      </w:r>
      <w:proofErr w:type="gramEnd"/>
      <w:r>
        <w:t xml:space="preserve"> передается в Агентство на утверждение.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30. На основании решения конкурсной комиссии, офо</w:t>
      </w:r>
      <w:r>
        <w:t xml:space="preserve">рмленного протоколом, приказом Агентства в течение 10 рабочих дней со дня поступления протокола в Агентство утверждается перечень победителей конкурса, включающий размеры грантов, и размещается на сайте не позднее 5 рабочих дней </w:t>
      </w:r>
      <w:proofErr w:type="gramStart"/>
      <w:r>
        <w:t>с даты утверждения</w:t>
      </w:r>
      <w:proofErr w:type="gramEnd"/>
      <w:r>
        <w:t xml:space="preserve"> указанно</w:t>
      </w:r>
      <w:r>
        <w:t>го перечня.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31. Грант предоставляется на основании соглашения о предоставлении гранта, заключенного Агентством с физическим лицом - победителем конкурса (далее - соглашение) по типовой форме, установленной Министерством финансов Калининградской области.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32</w:t>
      </w:r>
      <w:r>
        <w:t>. В целях установления результат</w:t>
      </w:r>
      <w:proofErr w:type="gramStart"/>
      <w:r>
        <w:t>а(</w:t>
      </w:r>
      <w:proofErr w:type="gramEnd"/>
      <w:r>
        <w:t>ов) (целевых показателей) предоставления гранта Агентство устанавливает в соглашении конкретный результат (целевые показатели) предоставления гранта и его значение.</w:t>
      </w:r>
    </w:p>
    <w:p w:rsidR="00000000" w:rsidRDefault="00210DA3">
      <w:pPr>
        <w:pStyle w:val="ConsPlusNormal"/>
        <w:jc w:val="both"/>
      </w:pPr>
    </w:p>
    <w:p w:rsidR="00000000" w:rsidRDefault="00210DA3">
      <w:pPr>
        <w:pStyle w:val="ConsPlusTitle"/>
        <w:jc w:val="center"/>
        <w:outlineLvl w:val="1"/>
      </w:pPr>
      <w:r>
        <w:t>Глава 3. УСЛОВИЯ И ПОРЯДОК ПРЕДОСТАВЛЕНИЯ</w:t>
      </w:r>
    </w:p>
    <w:p w:rsidR="00000000" w:rsidRDefault="00210DA3">
      <w:pPr>
        <w:pStyle w:val="ConsPlusTitle"/>
        <w:jc w:val="center"/>
      </w:pPr>
      <w:r>
        <w:t>И ИСПОЛЬЗОВАНИ</w:t>
      </w:r>
      <w:r>
        <w:t>Я ГРАНТОВ</w:t>
      </w:r>
    </w:p>
    <w:p w:rsidR="00000000" w:rsidRDefault="00210DA3">
      <w:pPr>
        <w:pStyle w:val="ConsPlusNormal"/>
        <w:jc w:val="both"/>
      </w:pPr>
    </w:p>
    <w:p w:rsidR="00000000" w:rsidRDefault="00210DA3">
      <w:pPr>
        <w:pStyle w:val="ConsPlusNormal"/>
        <w:ind w:firstLine="540"/>
        <w:jc w:val="both"/>
      </w:pPr>
      <w:bookmarkStart w:id="8" w:name="Par137"/>
      <w:bookmarkEnd w:id="8"/>
      <w:r>
        <w:t xml:space="preserve">33. Для получения гранта физическое лицо - победитель конкурса не </w:t>
      </w:r>
      <w:proofErr w:type="gramStart"/>
      <w:r>
        <w:t>позднее</w:t>
      </w:r>
      <w:proofErr w:type="gramEnd"/>
      <w:r>
        <w:t xml:space="preserve"> чем за 35 календарных дней до начала срока реализации проекта представляет в Агентство заявление о предоставлении гранта по форме, утверждаемой Агентством.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34.</w:t>
      </w:r>
      <w:r>
        <w:t xml:space="preserve"> Условием предоставления гранта являются победа в конкурсе и согласие физического лица - победителя конкурса на осуществление Агентством и уполномоченным органом государственного финансового контроля проверок соблюдения физическим лицом - победителем конку</w:t>
      </w:r>
      <w:r>
        <w:t>рса условий, целей и порядка предоставления гранта, которое выражается путем подписания соглашения.</w:t>
      </w:r>
    </w:p>
    <w:p w:rsidR="00000000" w:rsidRDefault="00210DA3">
      <w:pPr>
        <w:pStyle w:val="ConsPlusNormal"/>
        <w:spacing w:before="200"/>
        <w:ind w:firstLine="540"/>
        <w:jc w:val="both"/>
      </w:pPr>
      <w:bookmarkStart w:id="9" w:name="Par139"/>
      <w:bookmarkEnd w:id="9"/>
      <w:r>
        <w:t>35. Физическим лицам - победителям конкурса грант предоставляется при условии их соответствия на дату подачи заявления о предоставлении гранта с</w:t>
      </w:r>
      <w:r>
        <w:t>ледующим требованиям: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1) физическое лицо - победитель конкурса постоянно или временно проживает на территории Калининградской области;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2) у физического лица - победителя конкурса отсутствуют: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- неисполненная обязанность по уплате налогов, сборов, страховых</w:t>
      </w:r>
      <w:r>
        <w:t xml:space="preserve">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-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</w:t>
      </w:r>
      <w:r>
        <w:t>тветствии с иными правовыми актами, и иная просроченная задолженность перед областным бюджетом;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3) физическое лицо - победитель конкурса не находится в процессе банкротства;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4) физическое лицо - победитель конкурса не получает средства из областного бюджет</w:t>
      </w:r>
      <w:r>
        <w:t xml:space="preserve">а в год реализации проекта в соответствии с иными правовыми актами на цели, указанные в </w:t>
      </w:r>
      <w:hyperlink w:anchor="Par46" w:tooltip="2. Гранты предоставляются физическим лицам в целях финансового обеспечения реализации отобранных по результатам конкурса проектов, направленных на вовлечение молодежи Калининградской области в социальную практику, поддержку социально значимых инициатив молодежи, мотивирования молодых людей к участию в социально-экономическом развитии Калининградской области (далее - проект)." w:history="1">
        <w:r>
          <w:rPr>
            <w:color w:val="0000FF"/>
          </w:rPr>
          <w:t>пункте 2</w:t>
        </w:r>
      </w:hyperlink>
      <w:r>
        <w:t xml:space="preserve"> настоящего</w:t>
      </w:r>
      <w:r>
        <w:t xml:space="preserve"> порядка.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lastRenderedPageBreak/>
        <w:t xml:space="preserve">36. Агентство проверяет полноту представленных документов и соответствие физического лица - победителя конкурса требованиям, установленным </w:t>
      </w:r>
      <w:hyperlink w:anchor="Par139" w:tooltip="35. Физическим лицам - победителям конкурса грант предоставляется при условии их соответствия на дату подачи заявления о предоставлении гранта следующим требованиям:" w:history="1">
        <w:r>
          <w:rPr>
            <w:color w:val="0000FF"/>
          </w:rPr>
          <w:t>пунктом 35</w:t>
        </w:r>
      </w:hyperlink>
      <w:r>
        <w:t xml:space="preserve"> настоящего порядка, в том числе с использованием единой системы межведомственного электронного взаимодействия.</w:t>
      </w:r>
    </w:p>
    <w:p w:rsidR="00000000" w:rsidRDefault="00210DA3">
      <w:pPr>
        <w:pStyle w:val="ConsPlusNormal"/>
        <w:spacing w:before="200"/>
        <w:ind w:firstLine="540"/>
        <w:jc w:val="both"/>
      </w:pPr>
      <w:bookmarkStart w:id="10" w:name="Par147"/>
      <w:bookmarkEnd w:id="10"/>
      <w:r>
        <w:t xml:space="preserve">37. Агентство в течение 15 рабочих </w:t>
      </w:r>
      <w:r>
        <w:t xml:space="preserve">дней со дня получения от физических лиц - победителей конкурса документов, указанных в </w:t>
      </w:r>
      <w:hyperlink w:anchor="Par137" w:tooltip="33. Для получения гранта физическое лицо - победитель конкурса не позднее чем за 35 календарных дней до начала срока реализации проекта представляет в Агентство заявление о предоставлении гранта по форме, утверждаемой Агентством." w:history="1">
        <w:r>
          <w:rPr>
            <w:color w:val="0000FF"/>
          </w:rPr>
          <w:t>пункте 33</w:t>
        </w:r>
      </w:hyperlink>
      <w:r>
        <w:t xml:space="preserve"> настоящего порядка, проверяет их на предмет наличия (отсутствия) оснований для отказа в предоставлении гранта физическому лицу - победителю конкурса.</w:t>
      </w:r>
    </w:p>
    <w:p w:rsidR="00000000" w:rsidRDefault="00210DA3">
      <w:pPr>
        <w:pStyle w:val="ConsPlusNormal"/>
        <w:spacing w:before="200"/>
        <w:ind w:firstLine="540"/>
        <w:jc w:val="both"/>
      </w:pPr>
      <w:bookmarkStart w:id="11" w:name="Par148"/>
      <w:bookmarkEnd w:id="11"/>
      <w:r>
        <w:t>38. Основаниями для отказа в предоставлении гранта физическому лицу - победителю конкурса являются: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1) непредставление или представление в неполном объеме физическим лицом - победителем конкурса документов, указанных в </w:t>
      </w:r>
      <w:hyperlink w:anchor="Par137" w:tooltip="33. Для получения гранта физическое лицо - победитель конкурса не позднее чем за 35 календарных дней до начала срока реализации проекта представляет в Агентство заявление о предоставлении гранта по форме, утверждаемой Агентством." w:history="1">
        <w:r>
          <w:rPr>
            <w:color w:val="0000FF"/>
          </w:rPr>
          <w:t>пункте 33</w:t>
        </w:r>
      </w:hyperlink>
      <w:r>
        <w:t xml:space="preserve"> настоящего порядка;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2) недостоверность информации, содержащейся в документах, представленных физическим лицом - победителем конкурса;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3) несоответствие физического лица требованиям, установленным </w:t>
      </w:r>
      <w:hyperlink w:anchor="Par139" w:tooltip="35. Физическим лицам - победителям конкурса грант предоставляется при условии их соответствия на дату подачи заявления о предоставлении гранта следующим требованиям:" w:history="1">
        <w:r>
          <w:rPr>
            <w:color w:val="0000FF"/>
          </w:rPr>
          <w:t>пунктом 35</w:t>
        </w:r>
      </w:hyperlink>
      <w:r>
        <w:t xml:space="preserve"> настоящего порядка.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39. </w:t>
      </w:r>
      <w:proofErr w:type="gramStart"/>
      <w:r>
        <w:t>В случае если выявлено наличие оснований для отказа в предоставлении гранта физическому лицу - победителю к</w:t>
      </w:r>
      <w:r>
        <w:t xml:space="preserve">онкурса, определенных в </w:t>
      </w:r>
      <w:hyperlink w:anchor="Par148" w:tooltip="38. Основаниями для отказа в предоставлении гранта физическому лицу - победителю конкурса являются:" w:history="1">
        <w:r>
          <w:rPr>
            <w:color w:val="0000FF"/>
          </w:rPr>
          <w:t>пункте 38</w:t>
        </w:r>
      </w:hyperlink>
      <w:r>
        <w:t xml:space="preserve"> настоящего порядка, Агентство в день окончания рассмотрения поступивших от физического лица - </w:t>
      </w:r>
      <w:r>
        <w:t>победителя конкурса документов принимает решение об отказе в предоставлении гранта физическому лицу - победителю конкурса, которое в течение 5 рабочих дней со дня принятия указанного решения подлежит направлению физическому лицу (выдаче</w:t>
      </w:r>
      <w:proofErr w:type="gramEnd"/>
      <w:r>
        <w:t xml:space="preserve"> физическому лицу) н</w:t>
      </w:r>
      <w:r>
        <w:t>епосредственно или почтовым отправлением.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40. </w:t>
      </w:r>
      <w:proofErr w:type="gramStart"/>
      <w:r>
        <w:t xml:space="preserve">В случае если установлено отсутствие оснований для отказа в предоставлении гранта физическому лицу - победителю конкурса, Агентство в срок, указанный в </w:t>
      </w:r>
      <w:hyperlink w:anchor="Par147" w:tooltip="37. Агентство в течение 15 рабочих дней со дня получения от физических лиц - победителей конкурса документов, указанных в пункте 33 настоящего порядка, проверяет их на предмет наличия (отсутствия) оснований для отказа в предоставлении гранта физическому лицу - победителю конкурса.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37</w:t>
        </w:r>
      </w:hyperlink>
      <w:r>
        <w:t xml:space="preserve"> настоящего порядка, передает физическому лицу - победителю конкурса непосредственно или почтовым отправлением проект соглашения в двух экземплярах, которые физическое лицо обязано в течение 10 календарных дней со дня их получения подписать и вернуть </w:t>
      </w:r>
      <w:r>
        <w:t>в Агентство для подписания и перечисления</w:t>
      </w:r>
      <w:proofErr w:type="gramEnd"/>
      <w:r>
        <w:t xml:space="preserve"> гранта.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41. Агентство в течение 10 рабочих дней со дня получения от физического лица - победителя конкурса подписанных проектов соглашений проводит проверку соблюдения формы соглашения, сроков заключения соглашения</w:t>
      </w:r>
      <w:r>
        <w:t>, а также полномочий представителя физического лица - победителя конкурса на подписание соглашения, после чего подписывает их, регистрирует и передает один экземпляр соглашения физическому лицу - победителю конкурса.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42. Перечисление гранта осуществляется </w:t>
      </w:r>
      <w:r>
        <w:t>Агентством на расчетный счет физического лица - победителя конкурса, открытый в российской кредитной организации, указанный в соглашении, в срок не позднее 30 календарных дней со дня заключения соглашения.</w:t>
      </w:r>
    </w:p>
    <w:p w:rsidR="00000000" w:rsidRDefault="00210DA3">
      <w:pPr>
        <w:pStyle w:val="ConsPlusNormal"/>
        <w:jc w:val="both"/>
      </w:pPr>
    </w:p>
    <w:p w:rsidR="00000000" w:rsidRDefault="00210DA3">
      <w:pPr>
        <w:pStyle w:val="ConsPlusTitle"/>
        <w:jc w:val="center"/>
        <w:outlineLvl w:val="1"/>
      </w:pPr>
      <w:r>
        <w:t>Глава 4. ТРЕБОВАНИЯ К ОТЧЕТНОСТИ</w:t>
      </w:r>
    </w:p>
    <w:p w:rsidR="00000000" w:rsidRDefault="00210DA3">
      <w:pPr>
        <w:pStyle w:val="ConsPlusNormal"/>
        <w:jc w:val="both"/>
      </w:pPr>
    </w:p>
    <w:p w:rsidR="00000000" w:rsidRDefault="00210DA3">
      <w:pPr>
        <w:pStyle w:val="ConsPlusNormal"/>
        <w:ind w:firstLine="540"/>
        <w:jc w:val="both"/>
      </w:pPr>
      <w:bookmarkStart w:id="12" w:name="Par159"/>
      <w:bookmarkEnd w:id="12"/>
      <w:r>
        <w:t>43.</w:t>
      </w:r>
      <w:r>
        <w:t xml:space="preserve"> Физическое лицо - победитель конкурса в срок, установленный в соглашении, но не позднее 25 декабря текущего года представляет в Агентство отчет о достижении </w:t>
      </w:r>
      <w:proofErr w:type="gramStart"/>
      <w:r>
        <w:t>значений показателей результативности реализации проекта</w:t>
      </w:r>
      <w:proofErr w:type="gramEnd"/>
      <w:r>
        <w:t xml:space="preserve"> и о целевом использовании гранта по форме</w:t>
      </w:r>
      <w:r>
        <w:t>, установленной соглашением.</w:t>
      </w:r>
    </w:p>
    <w:p w:rsidR="00000000" w:rsidRDefault="00210DA3">
      <w:pPr>
        <w:pStyle w:val="ConsPlusNormal"/>
        <w:jc w:val="both"/>
      </w:pPr>
    </w:p>
    <w:p w:rsidR="00000000" w:rsidRDefault="00210DA3">
      <w:pPr>
        <w:pStyle w:val="ConsPlusTitle"/>
        <w:jc w:val="center"/>
        <w:outlineLvl w:val="1"/>
      </w:pPr>
      <w:r>
        <w:t>Глава 5. ТРЕБОВАНИЯ ОБ ОСУЩЕСТВЛЕНИИ КОНТРОЛЯ</w:t>
      </w:r>
    </w:p>
    <w:p w:rsidR="00000000" w:rsidRDefault="00210DA3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000000" w:rsidRDefault="00210DA3">
      <w:pPr>
        <w:pStyle w:val="ConsPlusTitle"/>
        <w:jc w:val="center"/>
      </w:pPr>
      <w:r>
        <w:t>ГРАНТА И ОТВЕТСТВЕННОСТЬ ЗА ИХ НАРУШЕНИЕ</w:t>
      </w:r>
    </w:p>
    <w:p w:rsidR="00000000" w:rsidRDefault="00210DA3">
      <w:pPr>
        <w:pStyle w:val="ConsPlusTitle"/>
        <w:jc w:val="both"/>
      </w:pPr>
    </w:p>
    <w:p w:rsidR="00000000" w:rsidRDefault="00210DA3">
      <w:pPr>
        <w:pStyle w:val="ConsPlusNormal"/>
        <w:ind w:firstLine="540"/>
        <w:jc w:val="both"/>
      </w:pPr>
      <w:r>
        <w:t>44. Агентство в течение 5 рабочих дней со дня получения от физического лица - побед</w:t>
      </w:r>
      <w:r>
        <w:t xml:space="preserve">ителя конкурса отчета, указанного в </w:t>
      </w:r>
      <w:hyperlink w:anchor="Par159" w:tooltip="43. Физическое лицо - победитель конкурса в срок, установленный в соглашении, но не позднее 25 декабря текущего года представляет в Агентство отчет о достижении значений показателей результативности реализации проекта и о целевом использовании гранта по форме, установленной соглашением." w:history="1">
        <w:r>
          <w:rPr>
            <w:color w:val="0000FF"/>
          </w:rPr>
          <w:t>пункте 43</w:t>
        </w:r>
      </w:hyperlink>
      <w:r>
        <w:t xml:space="preserve"> настоящего порядка, проводит проверку формы отчета, установленной приказом Агентства, срока подачи отчета, полномочий лица, подписавшего отчет.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45. Аг</w:t>
      </w:r>
      <w:r>
        <w:t xml:space="preserve">ентство в течение 60 рабочих дней со дня получения от физического лица - победителя конкурса отчета, указанного в </w:t>
      </w:r>
      <w:hyperlink w:anchor="Par159" w:tooltip="43. Физическое лицо - победитель конкурса в срок, установленный в соглашении, но не позднее 25 декабря текущего года представляет в Агентство отчет о достижении значений показателей результативности реализации проекта и о целевом использовании гранта по форме, установленной соглашением." w:history="1">
        <w:r>
          <w:rPr>
            <w:color w:val="0000FF"/>
          </w:rPr>
          <w:t>пункте 43</w:t>
        </w:r>
      </w:hyperlink>
      <w:r>
        <w:t xml:space="preserve"> настоящего порядка, но не позднее 31 декабря текущего финансового года п</w:t>
      </w:r>
      <w:r>
        <w:t>роводит проверку соблюдения условий, целей и порядка предоставления гранта, установленных настоящим порядком и соглашением.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lastRenderedPageBreak/>
        <w:t xml:space="preserve">46. </w:t>
      </w:r>
      <w:proofErr w:type="gramStart"/>
      <w:r>
        <w:t>В случае установления Агентством либо уполномоченным органом государственного финансового контроля факта несоблюдения условий, ц</w:t>
      </w:r>
      <w:r>
        <w:t>елей и порядка предоставления гранта физическим лицом - победителем конкурса возврат гранта в доход областного бюджета осуществляется в порядке, установленном бюджетным законодательством Российской Федерации и бюджетным законодательством Калининградской об</w:t>
      </w:r>
      <w:r>
        <w:t>ласти, и производится на основании акта о возврате средств гранта (далее - акт).</w:t>
      </w:r>
      <w:proofErr w:type="gramEnd"/>
      <w:r>
        <w:t xml:space="preserve"> Акт составляется Агентством либо уполномоченным органом государственного финансового контроля на основании материалов проведенной проверки. В акте отражаются факты несоблюдени</w:t>
      </w:r>
      <w:r>
        <w:t>я условий, целей и порядка предоставления гранта с указанием сумм расходов.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На основании акта Агентство направляет физическому лицу - победителю конкурса письмо-требование с указанием суммы, подлежащей возврату, и реквизитов платежа, необходимых для возвра</w:t>
      </w:r>
      <w:r>
        <w:t>та гранта в областной бюджет.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>Физическое лицо - победитель конкурса в течение 15 рабочих дней со дня получения письма-требования перечисляет средства в областной бюджет в размере требуемой суммы согласно указанным в письме-требовании банковским реквизитам.</w:t>
      </w:r>
      <w:r>
        <w:t xml:space="preserve"> В течение 2 рабочих дней со дня перечисления средств в областной бюджет физическое лицо - победитель конкурса представляет в Агентство копии документов, подтверждающих перечисление средств.</w:t>
      </w:r>
    </w:p>
    <w:p w:rsidR="00000000" w:rsidRDefault="00210DA3">
      <w:pPr>
        <w:pStyle w:val="ConsPlusNormal"/>
        <w:spacing w:before="200"/>
        <w:ind w:firstLine="540"/>
        <w:jc w:val="both"/>
      </w:pPr>
      <w:r>
        <w:t xml:space="preserve">47. </w:t>
      </w:r>
      <w:proofErr w:type="gramStart"/>
      <w:r>
        <w:t>Контроль за</w:t>
      </w:r>
      <w:proofErr w:type="gramEnd"/>
      <w:r>
        <w:t xml:space="preserve"> целевым использованием гранта, а также обязательн</w:t>
      </w:r>
      <w:r>
        <w:t>ая проверка соблюдения физическим лицом - победителем конкурса целей, условий и порядка предоставления гранта осуществляются Агентством и уполномоченным органом государственного финансового контроля.</w:t>
      </w:r>
    </w:p>
    <w:p w:rsidR="00000000" w:rsidRDefault="00210DA3">
      <w:pPr>
        <w:pStyle w:val="ConsPlusNormal"/>
        <w:ind w:firstLine="540"/>
        <w:jc w:val="both"/>
      </w:pPr>
    </w:p>
    <w:p w:rsidR="00000000" w:rsidRDefault="00210DA3">
      <w:pPr>
        <w:pStyle w:val="ConsPlusNormal"/>
        <w:ind w:firstLine="540"/>
        <w:jc w:val="both"/>
      </w:pPr>
    </w:p>
    <w:p w:rsidR="00210DA3" w:rsidRDefault="00210D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0DA3">
      <w:headerReference w:type="default" r:id="rId20"/>
      <w:footerReference w:type="default" r:id="rId21"/>
      <w:pgSz w:w="11906" w:h="16838"/>
      <w:pgMar w:top="567" w:right="244" w:bottom="244" w:left="24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A3" w:rsidRDefault="00210DA3" w:rsidP="00C80322">
      <w:pPr>
        <w:spacing w:after="0" w:line="240" w:lineRule="auto"/>
      </w:pPr>
      <w:r>
        <w:separator/>
      </w:r>
    </w:p>
  </w:endnote>
  <w:endnote w:type="continuationSeparator" w:id="0">
    <w:p w:rsidR="00210DA3" w:rsidRDefault="00210DA3" w:rsidP="00C8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0D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754"/>
      <w:gridCol w:w="3989"/>
      <w:gridCol w:w="3755"/>
    </w:tblGrid>
    <w:tr w:rsidR="00000000" w:rsidRPr="00210DA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0DA3" w:rsidRDefault="00210DA3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  <w:r w:rsidRPr="00210DA3"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10DA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0DA3" w:rsidRDefault="00210DA3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</w:rPr>
          </w:pPr>
          <w:hyperlink r:id="rId1" w:history="1">
            <w:r w:rsidRPr="00210DA3">
              <w:rPr>
                <w:rFonts w:ascii="Tahoma" w:eastAsiaTheme="minorEastAsi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0DA3" w:rsidRDefault="00210DA3">
          <w:pPr>
            <w:pStyle w:val="ConsPlusNormal"/>
            <w:jc w:val="right"/>
            <w:rPr>
              <w:rFonts w:ascii="Tahoma" w:eastAsiaTheme="minorEastAsia" w:hAnsi="Tahoma" w:cs="Tahoma"/>
            </w:rPr>
          </w:pPr>
          <w:r w:rsidRPr="00210DA3">
            <w:rPr>
              <w:rFonts w:ascii="Tahoma" w:eastAsiaTheme="minorEastAsia" w:hAnsi="Tahoma" w:cs="Tahoma"/>
            </w:rPr>
            <w:t xml:space="preserve">Страница </w:t>
          </w:r>
          <w:r w:rsidRPr="00210DA3">
            <w:rPr>
              <w:rFonts w:ascii="Tahoma" w:eastAsiaTheme="minorEastAsia" w:hAnsi="Tahoma" w:cs="Tahoma"/>
            </w:rPr>
            <w:fldChar w:fldCharType="begin"/>
          </w:r>
          <w:r w:rsidRPr="00210DA3">
            <w:rPr>
              <w:rFonts w:ascii="Tahoma" w:eastAsiaTheme="minorEastAsia" w:hAnsi="Tahoma" w:cs="Tahoma"/>
            </w:rPr>
            <w:instrText>\PAGE</w:instrText>
          </w:r>
          <w:r w:rsidR="009A7ED1" w:rsidRPr="00210DA3">
            <w:rPr>
              <w:rFonts w:ascii="Tahoma" w:eastAsiaTheme="minorEastAsia" w:hAnsi="Tahoma" w:cs="Tahoma"/>
            </w:rPr>
            <w:fldChar w:fldCharType="separate"/>
          </w:r>
          <w:r w:rsidR="009A7ED1" w:rsidRPr="00210DA3">
            <w:rPr>
              <w:rFonts w:ascii="Tahoma" w:eastAsiaTheme="minorEastAsia" w:hAnsi="Tahoma" w:cs="Tahoma"/>
              <w:noProof/>
            </w:rPr>
            <w:t>2</w:t>
          </w:r>
          <w:r w:rsidRPr="00210DA3">
            <w:rPr>
              <w:rFonts w:ascii="Tahoma" w:eastAsiaTheme="minorEastAsia" w:hAnsi="Tahoma" w:cs="Tahoma"/>
            </w:rPr>
            <w:fldChar w:fldCharType="end"/>
          </w:r>
          <w:r w:rsidRPr="00210DA3">
            <w:rPr>
              <w:rFonts w:ascii="Tahoma" w:eastAsiaTheme="minorEastAsia" w:hAnsi="Tahoma" w:cs="Tahoma"/>
            </w:rPr>
            <w:t xml:space="preserve"> из </w:t>
          </w:r>
          <w:r w:rsidRPr="00210DA3">
            <w:rPr>
              <w:rFonts w:ascii="Tahoma" w:eastAsiaTheme="minorEastAsia" w:hAnsi="Tahoma" w:cs="Tahoma"/>
            </w:rPr>
            <w:fldChar w:fldCharType="begin"/>
          </w:r>
          <w:r w:rsidRPr="00210DA3">
            <w:rPr>
              <w:rFonts w:ascii="Tahoma" w:eastAsiaTheme="minorEastAsia" w:hAnsi="Tahoma" w:cs="Tahoma"/>
            </w:rPr>
            <w:instrText>\NUMPAGES</w:instrText>
          </w:r>
          <w:r w:rsidR="009A7ED1" w:rsidRPr="00210DA3">
            <w:rPr>
              <w:rFonts w:ascii="Tahoma" w:eastAsiaTheme="minorEastAsia" w:hAnsi="Tahoma" w:cs="Tahoma"/>
            </w:rPr>
            <w:fldChar w:fldCharType="separate"/>
          </w:r>
          <w:r w:rsidR="009A7ED1" w:rsidRPr="00210DA3">
            <w:rPr>
              <w:rFonts w:ascii="Tahoma" w:eastAsiaTheme="minorEastAsia" w:hAnsi="Tahoma" w:cs="Tahoma"/>
              <w:noProof/>
            </w:rPr>
            <w:t>9</w:t>
          </w:r>
          <w:r w:rsidRPr="00210DA3">
            <w:rPr>
              <w:rFonts w:ascii="Tahoma" w:eastAsiaTheme="minorEastAsia" w:hAnsi="Tahoma" w:cs="Tahoma"/>
            </w:rPr>
            <w:fldChar w:fldCharType="end"/>
          </w:r>
        </w:p>
      </w:tc>
    </w:tr>
  </w:tbl>
  <w:p w:rsidR="00000000" w:rsidRDefault="00210DA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A3" w:rsidRDefault="00210DA3" w:rsidP="00C80322">
      <w:pPr>
        <w:spacing w:after="0" w:line="240" w:lineRule="auto"/>
      </w:pPr>
      <w:r>
        <w:separator/>
      </w:r>
    </w:p>
  </w:footnote>
  <w:footnote w:type="continuationSeparator" w:id="0">
    <w:p w:rsidR="00210DA3" w:rsidRDefault="00210DA3" w:rsidP="00C8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6165"/>
      <w:gridCol w:w="5252"/>
    </w:tblGrid>
    <w:tr w:rsidR="00000000" w:rsidRPr="00210DA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616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0DA3" w:rsidRDefault="00210DA3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210DA3">
            <w:rPr>
              <w:rFonts w:ascii="Tahoma" w:eastAsiaTheme="minorEastAsia" w:hAnsi="Tahoma" w:cs="Tahoma"/>
              <w:sz w:val="16"/>
              <w:szCs w:val="16"/>
            </w:rPr>
            <w:t>Постановление Правительства Калининградской области от 09.07.2015 N 402</w:t>
          </w:r>
          <w:r w:rsidRPr="00210DA3">
            <w:rPr>
              <w:rFonts w:ascii="Tahoma" w:eastAsiaTheme="minorEastAsia" w:hAnsi="Tahoma" w:cs="Tahoma"/>
              <w:sz w:val="16"/>
              <w:szCs w:val="16"/>
            </w:rPr>
            <w:br/>
            <w:t>(ред. от 18.09.2019)</w:t>
          </w:r>
          <w:r w:rsidRPr="00210DA3">
            <w:rPr>
              <w:rFonts w:ascii="Tahoma" w:eastAsiaTheme="minorEastAsia" w:hAnsi="Tahoma" w:cs="Tahoma"/>
              <w:sz w:val="16"/>
              <w:szCs w:val="16"/>
            </w:rPr>
            <w:br/>
            <w:t xml:space="preserve">"О проведении областного </w:t>
          </w:r>
          <w:proofErr w:type="gramStart"/>
          <w:r w:rsidRPr="00210DA3">
            <w:rPr>
              <w:rFonts w:ascii="Tahoma" w:eastAsiaTheme="minorEastAsia" w:hAnsi="Tahoma" w:cs="Tahoma"/>
              <w:sz w:val="16"/>
              <w:szCs w:val="16"/>
            </w:rPr>
            <w:t>ко</w:t>
          </w:r>
          <w:proofErr w:type="gramEnd"/>
          <w:r w:rsidRPr="00210DA3">
            <w:rPr>
              <w:rFonts w:ascii="Tahoma" w:eastAsiaTheme="minorEastAsia" w:hAnsi="Tahoma" w:cs="Tahoma"/>
              <w:sz w:val="16"/>
              <w:szCs w:val="16"/>
            </w:rPr>
            <w:t>...</w:t>
          </w:r>
        </w:p>
      </w:tc>
      <w:tc>
        <w:tcPr>
          <w:tcW w:w="525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10DA3" w:rsidRDefault="00210DA3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210DA3">
            <w:rPr>
              <w:rFonts w:ascii="Tahoma" w:eastAsiaTheme="minorEastAsia" w:hAnsi="Tahoma" w:cs="Tahoma"/>
              <w:sz w:val="18"/>
              <w:szCs w:val="18"/>
            </w:rPr>
            <w:t>Документ предо</w:t>
          </w:r>
          <w:r w:rsidRPr="00210DA3">
            <w:rPr>
              <w:rFonts w:ascii="Tahoma" w:eastAsiaTheme="minorEastAsia" w:hAnsi="Tahoma" w:cs="Tahoma"/>
              <w:sz w:val="18"/>
              <w:szCs w:val="18"/>
            </w:rPr>
            <w:t xml:space="preserve">ставлен </w:t>
          </w:r>
          <w:hyperlink r:id="rId1" w:history="1">
            <w:r w:rsidRPr="00210DA3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10DA3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210DA3">
            <w:rPr>
              <w:rFonts w:ascii="Tahoma" w:eastAsiaTheme="minorEastAsia" w:hAnsi="Tahoma" w:cs="Tahoma"/>
              <w:sz w:val="16"/>
              <w:szCs w:val="16"/>
            </w:rPr>
            <w:t>Дата сохранения: 31.01.2020</w:t>
          </w:r>
        </w:p>
      </w:tc>
    </w:tr>
  </w:tbl>
  <w:p w:rsidR="00000000" w:rsidRDefault="00210D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0DA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518"/>
    <w:rsid w:val="00210DA3"/>
    <w:rsid w:val="00450518"/>
    <w:rsid w:val="009A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D8E879B82136F1EB0A13D09FE28C3EB70E33E4AD8BB9811F303C20F7F844A96984DEC462E73F26AA2A1F3C0F32B6AD67B75260E06E2233D48F263MBQ9P" TargetMode="External"/><Relationship Id="rId18" Type="http://schemas.openxmlformats.org/officeDocument/2006/relationships/hyperlink" Target="consultantplus://offline/ref=CD8E879B82136F1EB0A13D09FE28C3EB70E33E4AD8BB9B16F203C20F7F844A96984DEC462E73F26AA3A2FBC0F32B6AD67B75260E06E2233D48F263MBQ9P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D8E879B82136F1EB0A13D09FE28C3EB70E33E4AD8B29E13FB03C20F7F844A96984DEC462E73F26AA2A1F3C0F32B6AD67B75260E06E2233D48F263MBQ9P" TargetMode="External"/><Relationship Id="rId17" Type="http://schemas.openxmlformats.org/officeDocument/2006/relationships/hyperlink" Target="consultantplus://offline/ref=CD8E879B82136F1EB0A13D09FE28C3EB70E33E4AD8BB9811F303C20F7F844A96984DEC462E73F26AA2A1F2C7F32B6AD67B75260E06E2233D48F263MBQ9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8E879B82136F1EB0A13D09FE28C3EB70E33E4AD8BB9B16F203C20F7F844A96984DEC462E73F26AA3A2FBC0F32B6AD67B75260E06E2233D48F263MBQ9P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D8E879B82136F1EB0A13D09FE28C3EB70E33E4AD8B19912FD03C20F7F844A96984DEC462E73F26AA2A1F3C0F32B6AD67B75260E06E2233D48F263MBQ9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D8E879B82136F1EB0A13D09FE28C3EB70E33E4AD8BB9B16F203C20F7F844A96984DEC542E2BFE69A3BFF3C7E67D3B90M2QE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D8E879B82136F1EB0A13D09FE28C3EB70E33E4AD7B09C12FF03C20F7F844A96984DEC462E73F26AA2A1F3C0F32B6AD67B75260E06E2233D48F263MBQ9P" TargetMode="External"/><Relationship Id="rId19" Type="http://schemas.openxmlformats.org/officeDocument/2006/relationships/hyperlink" Target="consultantplus://offline/ref=CD8E879B82136F1EB0A12304E8449DE275EF614FD3B69047A75C9952288D40C1DF02B5046A7EF36BA6AAA797BC2A36912F66250E06E02221M4QA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8E879B82136F1EB0A13D09FE28C3EB70E33E4AD6BA9D18FF03C20F7F844A96984DEC462E73F26AA2A1F3C0F32B6AD67B75260E06E2233D48F263MBQ9P" TargetMode="External"/><Relationship Id="rId14" Type="http://schemas.openxmlformats.org/officeDocument/2006/relationships/hyperlink" Target="consultantplus://offline/ref=CD8E879B82136F1EB0A12304E8449DE277EA674ED5BB9047A75C9952288D40C1DF02B5046A7DF76AA4AAA797BC2A36912F66250E06E02221M4QA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5034</Words>
  <Characters>28697</Characters>
  <Application>Microsoft Office Word</Application>
  <DocSecurity>2</DocSecurity>
  <Lines>239</Lines>
  <Paragraphs>67</Paragraphs>
  <ScaleCrop>false</ScaleCrop>
  <Company>КонсультантПлюс Версия 4019.00.20</Company>
  <LinksUpToDate>false</LinksUpToDate>
  <CharactersWithSpaces>33664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09.07.2015 N 402(ред. от 18.09.2019)"О проведении областного конкурса молодежных проектов"(вместе с "Порядком предоставления грантов в форме субсидий по итогам проведения областного конкурса молодежны</dc:title>
  <dc:creator>Высоцкая Анна Сергеевна</dc:creator>
  <cp:lastModifiedBy>Высоцкая Анна Сергеевна</cp:lastModifiedBy>
  <cp:revision>2</cp:revision>
  <dcterms:created xsi:type="dcterms:W3CDTF">2020-01-31T17:26:00Z</dcterms:created>
  <dcterms:modified xsi:type="dcterms:W3CDTF">2020-01-31T17:26:00Z</dcterms:modified>
</cp:coreProperties>
</file>